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15" w:rsidRPr="00A94915" w:rsidRDefault="00A94915" w:rsidP="00A9491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A94915">
        <w:rPr>
          <w:rFonts w:ascii="Times New Roman" w:eastAsia="Times New Roman" w:hAnsi="Times New Roman" w:cs="Times New Roman"/>
          <w:color w:val="22272F"/>
          <w:sz w:val="34"/>
          <w:szCs w:val="34"/>
          <w:lang w:eastAsia="ru-RU"/>
        </w:rPr>
        <w:t>Федеральный закон от 3 декабря 2012 г. N 230-ФЗ</w:t>
      </w:r>
      <w:r w:rsidRPr="00A94915">
        <w:rPr>
          <w:rFonts w:ascii="Times New Roman" w:eastAsia="Times New Roman" w:hAnsi="Times New Roman" w:cs="Times New Roman"/>
          <w:color w:val="22272F"/>
          <w:sz w:val="34"/>
          <w:szCs w:val="34"/>
          <w:lang w:eastAsia="ru-RU"/>
        </w:rPr>
        <w:br/>
        <w:t>"О контроле за соответствием расходов лиц, замещающих государственные должности, и иных лиц их доходам"</w:t>
      </w:r>
    </w:p>
    <w:p w:rsidR="00A94915" w:rsidRPr="00A94915" w:rsidRDefault="00A94915" w:rsidP="00A94915">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A94915">
        <w:rPr>
          <w:rFonts w:ascii="Times New Roman" w:eastAsia="Times New Roman" w:hAnsi="Times New Roman" w:cs="Times New Roman"/>
          <w:b/>
          <w:bCs/>
          <w:color w:val="3272C0"/>
          <w:sz w:val="24"/>
          <w:szCs w:val="24"/>
          <w:lang w:eastAsia="ru-RU"/>
        </w:rPr>
        <w:t>С изменениями и дополнениями от:</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b/>
          <w:bCs/>
          <w:color w:val="22272F"/>
          <w:sz w:val="23"/>
          <w:szCs w:val="23"/>
          <w:lang w:eastAsia="ru-RU"/>
        </w:rPr>
        <w:t>Принят Государственной Думой 23 ноября 2012 года</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b/>
          <w:bCs/>
          <w:color w:val="22272F"/>
          <w:sz w:val="23"/>
          <w:szCs w:val="23"/>
          <w:lang w:eastAsia="ru-RU"/>
        </w:rPr>
        <w:t>Одобрен Советом Федерации 28 ноября 2012 года</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4" w:anchor="/multilink/70271682/paragraph/1073741946/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настоящему Федеральному закону</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 w:anchor="/document/70826154/entry/1111"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статья 1 изложена в новой редакции, </w:t>
      </w:r>
      <w:hyperlink r:id="rId6" w:anchor="/document/70826154/entry/14" w:history="1">
        <w:r w:rsidRPr="00A94915">
          <w:rPr>
            <w:rFonts w:ascii="Times New Roman" w:eastAsia="Times New Roman" w:hAnsi="Times New Roman" w:cs="Times New Roman"/>
            <w:color w:val="734C9B"/>
            <w:sz w:val="23"/>
            <w:szCs w:val="23"/>
            <w:lang w:eastAsia="ru-RU"/>
          </w:rPr>
          <w:t>вступающей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 w:anchor="/document/57500095/entry/1" w:history="1">
        <w:r w:rsidRPr="00A94915">
          <w:rPr>
            <w:rFonts w:ascii="Times New Roman" w:eastAsia="Times New Roman" w:hAnsi="Times New Roman" w:cs="Times New Roman"/>
            <w:color w:val="734C9B"/>
            <w:sz w:val="23"/>
            <w:szCs w:val="23"/>
            <w:lang w:eastAsia="ru-RU"/>
          </w:rPr>
          <w:t>См. текст статьи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1</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8" w:anchor="/document/71664042/entry/0" w:history="1">
        <w:r w:rsidRPr="00A94915">
          <w:rPr>
            <w:rFonts w:ascii="Times New Roman" w:eastAsia="Times New Roman" w:hAnsi="Times New Roman" w:cs="Times New Roman"/>
            <w:color w:val="734C9B"/>
            <w:sz w:val="23"/>
            <w:szCs w:val="23"/>
            <w:lang w:eastAsia="ru-RU"/>
          </w:rPr>
          <w:t>Методику</w:t>
        </w:r>
      </w:hyperlink>
      <w:r w:rsidRPr="00A94915">
        <w:rPr>
          <w:rFonts w:ascii="Times New Roman" w:eastAsia="Times New Roman" w:hAnsi="Times New Roman" w:cs="Times New Roman"/>
          <w:color w:val="464C55"/>
          <w:sz w:val="23"/>
          <w:szCs w:val="23"/>
          <w:lang w:eastAsia="ru-RU"/>
        </w:rPr>
        <w:t> Генеральной прокуратуры РФ "Контроль за соответствием расходов государственных и муниципальных служащих их доходам. Памятка для служащих"</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9" w:anchor="/multilink/70271682/paragraph/1073741947/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1 настоящего Федерального закона</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2</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Настоящий Федеральный закон устанавливает контроль за расходами:</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лиц, замещающих (занимающих):</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б) должности членов Совета директоров Центрального банка Российской Федерации (далее - Банк России);</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в) государственные должности субъектов Российской Федерации;</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0" w:anchor="/document/71237744/entry/5"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3 ноября 2015 г. N 303-ФЗ в подпункт "г" пункта 1 части 1 статьи 2 внесены изменения</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1" w:anchor="/document/57405899/entry/20104" w:history="1">
        <w:r w:rsidRPr="00A94915">
          <w:rPr>
            <w:rFonts w:ascii="Times New Roman" w:eastAsia="Times New Roman" w:hAnsi="Times New Roman" w:cs="Times New Roman"/>
            <w:color w:val="734C9B"/>
            <w:sz w:val="23"/>
            <w:szCs w:val="23"/>
            <w:lang w:eastAsia="ru-RU"/>
          </w:rPr>
          <w:t>См. текст подпункта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г) муниципальные должности;</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2" w:anchor="/document/70826154/entry/11121"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подпункт "д" пункта 1 части 1 статьи 1 изложен в новой редакции, </w:t>
      </w:r>
      <w:hyperlink r:id="rId13" w:anchor="/document/70826154/entry/14" w:history="1">
        <w:r w:rsidRPr="00A94915">
          <w:rPr>
            <w:rFonts w:ascii="Times New Roman" w:eastAsia="Times New Roman" w:hAnsi="Times New Roman" w:cs="Times New Roman"/>
            <w:color w:val="734C9B"/>
            <w:sz w:val="23"/>
            <w:szCs w:val="23"/>
            <w:lang w:eastAsia="ru-RU"/>
          </w:rPr>
          <w:t>вступающей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4" w:anchor="/document/57500095/entry/20105" w:history="1">
        <w:r w:rsidRPr="00A94915">
          <w:rPr>
            <w:rFonts w:ascii="Times New Roman" w:eastAsia="Times New Roman" w:hAnsi="Times New Roman" w:cs="Times New Roman"/>
            <w:color w:val="734C9B"/>
            <w:sz w:val="23"/>
            <w:szCs w:val="23"/>
            <w:lang w:eastAsia="ru-RU"/>
          </w:rPr>
          <w:t>См. текст подпункта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5" w:anchor="/document/70826154/entry/11122"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подпункт "е" пункта 1 части 1 статьи 1 изложен в новой редакции, </w:t>
      </w:r>
      <w:hyperlink r:id="rId16" w:anchor="/document/70826154/entry/14" w:history="1">
        <w:r w:rsidRPr="00A94915">
          <w:rPr>
            <w:rFonts w:ascii="Times New Roman" w:eastAsia="Times New Roman" w:hAnsi="Times New Roman" w:cs="Times New Roman"/>
            <w:color w:val="734C9B"/>
            <w:sz w:val="23"/>
            <w:szCs w:val="23"/>
            <w:lang w:eastAsia="ru-RU"/>
          </w:rPr>
          <w:t>вступающей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7" w:anchor="/document/57500095/entry/20106" w:history="1">
        <w:r w:rsidRPr="00A94915">
          <w:rPr>
            <w:rFonts w:ascii="Times New Roman" w:eastAsia="Times New Roman" w:hAnsi="Times New Roman" w:cs="Times New Roman"/>
            <w:color w:val="734C9B"/>
            <w:sz w:val="23"/>
            <w:szCs w:val="23"/>
            <w:lang w:eastAsia="ru-RU"/>
          </w:rPr>
          <w:t>См. текст подпункта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8" w:anchor="/document/70826154/entry/11123"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подпункт "ж" пункта 1 части 1 статьи 1 изложен в новой редакции, </w:t>
      </w:r>
      <w:hyperlink r:id="rId19" w:anchor="/document/70826154/entry/14" w:history="1">
        <w:r w:rsidRPr="00A94915">
          <w:rPr>
            <w:rFonts w:ascii="Times New Roman" w:eastAsia="Times New Roman" w:hAnsi="Times New Roman" w:cs="Times New Roman"/>
            <w:color w:val="734C9B"/>
            <w:sz w:val="23"/>
            <w:szCs w:val="23"/>
            <w:lang w:eastAsia="ru-RU"/>
          </w:rPr>
          <w:t>вступающей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0" w:anchor="/document/57500095/entry/20107" w:history="1">
        <w:r w:rsidRPr="00A94915">
          <w:rPr>
            <w:rFonts w:ascii="Times New Roman" w:eastAsia="Times New Roman" w:hAnsi="Times New Roman" w:cs="Times New Roman"/>
            <w:color w:val="734C9B"/>
            <w:sz w:val="23"/>
            <w:szCs w:val="23"/>
            <w:lang w:eastAsia="ru-RU"/>
          </w:rPr>
          <w:t>См. текст подпункта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1" w:anchor="/document/70826154/entry/11124"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подпункт "з" пункта 1 части 1 статьи 1 изложен в новой редакции, </w:t>
      </w:r>
      <w:hyperlink r:id="rId22" w:anchor="/document/70826154/entry/14" w:history="1">
        <w:r w:rsidRPr="00A94915">
          <w:rPr>
            <w:rFonts w:ascii="Times New Roman" w:eastAsia="Times New Roman" w:hAnsi="Times New Roman" w:cs="Times New Roman"/>
            <w:color w:val="734C9B"/>
            <w:sz w:val="23"/>
            <w:szCs w:val="23"/>
            <w:lang w:eastAsia="ru-RU"/>
          </w:rPr>
          <w:t>вступающей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3" w:anchor="/document/57500095/entry/20108" w:history="1">
        <w:r w:rsidRPr="00A94915">
          <w:rPr>
            <w:rFonts w:ascii="Times New Roman" w:eastAsia="Times New Roman" w:hAnsi="Times New Roman" w:cs="Times New Roman"/>
            <w:color w:val="734C9B"/>
            <w:sz w:val="23"/>
            <w:szCs w:val="23"/>
            <w:lang w:eastAsia="ru-RU"/>
          </w:rPr>
          <w:t>См. текст подпункта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з) </w:t>
      </w:r>
      <w:hyperlink r:id="rId24" w:anchor="/document/72155172/entry/1000" w:history="1">
        <w:r w:rsidRPr="00A94915">
          <w:rPr>
            <w:rFonts w:ascii="Times New Roman" w:eastAsia="Times New Roman" w:hAnsi="Times New Roman" w:cs="Times New Roman"/>
            <w:color w:val="734C9B"/>
            <w:sz w:val="23"/>
            <w:szCs w:val="23"/>
            <w:lang w:eastAsia="ru-RU"/>
          </w:rPr>
          <w:t>должности</w:t>
        </w:r>
      </w:hyperlink>
      <w:r w:rsidRPr="00A94915">
        <w:rPr>
          <w:rFonts w:ascii="Times New Roman" w:eastAsia="Times New Roman" w:hAnsi="Times New Roman" w:cs="Times New Roman"/>
          <w:color w:val="22272F"/>
          <w:sz w:val="23"/>
          <w:szCs w:val="23"/>
          <w:lang w:eastAsia="ru-RU"/>
        </w:rPr>
        <w:t>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5" w:anchor="/document/70826154/entry/11125"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подпункт "и" пункта 1 части 1 статьи 1 изложен в новой редакции, </w:t>
      </w:r>
      <w:hyperlink r:id="rId26" w:anchor="/document/70826154/entry/14" w:history="1">
        <w:r w:rsidRPr="00A94915">
          <w:rPr>
            <w:rFonts w:ascii="Times New Roman" w:eastAsia="Times New Roman" w:hAnsi="Times New Roman" w:cs="Times New Roman"/>
            <w:color w:val="734C9B"/>
            <w:sz w:val="23"/>
            <w:szCs w:val="23"/>
            <w:lang w:eastAsia="ru-RU"/>
          </w:rPr>
          <w:t>вступающей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7" w:anchor="/document/57500095/entry/20109" w:history="1">
        <w:r w:rsidRPr="00A94915">
          <w:rPr>
            <w:rFonts w:ascii="Times New Roman" w:eastAsia="Times New Roman" w:hAnsi="Times New Roman" w:cs="Times New Roman"/>
            <w:color w:val="734C9B"/>
            <w:sz w:val="23"/>
            <w:szCs w:val="23"/>
            <w:lang w:eastAsia="ru-RU"/>
          </w:rPr>
          <w:t>См. текст подпункта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8" w:anchor="/document/70826154/entry/11126"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подпункт "к" пункта 1 части 1 статьи 1 изложен в новой редакции, </w:t>
      </w:r>
      <w:hyperlink r:id="rId29" w:anchor="/document/70826154/entry/14" w:history="1">
        <w:r w:rsidRPr="00A94915">
          <w:rPr>
            <w:rFonts w:ascii="Times New Roman" w:eastAsia="Times New Roman" w:hAnsi="Times New Roman" w:cs="Times New Roman"/>
            <w:color w:val="734C9B"/>
            <w:sz w:val="23"/>
            <w:szCs w:val="23"/>
            <w:lang w:eastAsia="ru-RU"/>
          </w:rPr>
          <w:t>вступающей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0" w:anchor="/document/57500095/entry/20110" w:history="1">
        <w:r w:rsidRPr="00A94915">
          <w:rPr>
            <w:rFonts w:ascii="Times New Roman" w:eastAsia="Times New Roman" w:hAnsi="Times New Roman" w:cs="Times New Roman"/>
            <w:color w:val="734C9B"/>
            <w:sz w:val="23"/>
            <w:szCs w:val="23"/>
            <w:lang w:eastAsia="ru-RU"/>
          </w:rPr>
          <w:t>См. текст подпункта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w:t>
      </w:r>
      <w:r w:rsidRPr="00A94915">
        <w:rPr>
          <w:rFonts w:ascii="Times New Roman" w:eastAsia="Times New Roman" w:hAnsi="Times New Roman" w:cs="Times New Roman"/>
          <w:color w:val="22272F"/>
          <w:sz w:val="23"/>
          <w:szCs w:val="23"/>
          <w:lang w:eastAsia="ru-RU"/>
        </w:rP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1" w:anchor="/document/70826154/entry/11127"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подпункт "л" пункта 1 части 1 статьи 1 изложен в новой редакции, </w:t>
      </w:r>
      <w:hyperlink r:id="rId32" w:anchor="/document/70826154/entry/14" w:history="1">
        <w:r w:rsidRPr="00A94915">
          <w:rPr>
            <w:rFonts w:ascii="Times New Roman" w:eastAsia="Times New Roman" w:hAnsi="Times New Roman" w:cs="Times New Roman"/>
            <w:color w:val="734C9B"/>
            <w:sz w:val="23"/>
            <w:szCs w:val="23"/>
            <w:lang w:eastAsia="ru-RU"/>
          </w:rPr>
          <w:t>вступающей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3" w:anchor="/document/57500095/entry/20111" w:history="1">
        <w:r w:rsidRPr="00A94915">
          <w:rPr>
            <w:rFonts w:ascii="Times New Roman" w:eastAsia="Times New Roman" w:hAnsi="Times New Roman" w:cs="Times New Roman"/>
            <w:color w:val="734C9B"/>
            <w:sz w:val="23"/>
            <w:szCs w:val="23"/>
            <w:lang w:eastAsia="ru-RU"/>
          </w:rPr>
          <w:t>См. текст подпункта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4" w:anchor="/document/70826154/entry/11128"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подпункт "м" пункта 1 части 1 статьи 1 изложен в новой редакции, </w:t>
      </w:r>
      <w:hyperlink r:id="rId35" w:anchor="/document/70826154/entry/14" w:history="1">
        <w:r w:rsidRPr="00A94915">
          <w:rPr>
            <w:rFonts w:ascii="Times New Roman" w:eastAsia="Times New Roman" w:hAnsi="Times New Roman" w:cs="Times New Roman"/>
            <w:color w:val="734C9B"/>
            <w:sz w:val="23"/>
            <w:szCs w:val="23"/>
            <w:lang w:eastAsia="ru-RU"/>
          </w:rPr>
          <w:t>вступающей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6" w:anchor="/document/57500095/entry/20112" w:history="1">
        <w:r w:rsidRPr="00A94915">
          <w:rPr>
            <w:rFonts w:ascii="Times New Roman" w:eastAsia="Times New Roman" w:hAnsi="Times New Roman" w:cs="Times New Roman"/>
            <w:color w:val="734C9B"/>
            <w:sz w:val="23"/>
            <w:szCs w:val="23"/>
            <w:lang w:eastAsia="ru-RU"/>
          </w:rPr>
          <w:t>См. текст подпункта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Пункт 1 дополнен подпунктом "н" с 3 сентября 2018 г. - </w:t>
      </w:r>
      <w:hyperlink r:id="rId37" w:anchor="/document/71958470/entry/91"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4 июня 2018 г. N 133-ФЗ</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Пункт 1 дополнен подпунктом "о" с 3 августа 2018 г. - </w:t>
      </w:r>
      <w:hyperlink r:id="rId38" w:anchor="/document/72005558/entry/2710341"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о) должности атаманов войсковых казачьих обществ, внесенных в государственный реестр казачьих обществ в Российской Федерации;</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Часть 1 дополнена пунктом 1.1 с 3 августа 2018 г. - </w:t>
      </w:r>
      <w:hyperlink r:id="rId39" w:anchor="/document/72005558/entry/2710342"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1.1) лиц, замещавших (занимавших) должности, указанные в </w:t>
      </w:r>
      <w:hyperlink r:id="rId40" w:anchor="/document/70271682/entry/201" w:history="1">
        <w:r w:rsidRPr="00A94915">
          <w:rPr>
            <w:rFonts w:ascii="Times New Roman" w:eastAsia="Times New Roman" w:hAnsi="Times New Roman" w:cs="Times New Roman"/>
            <w:color w:val="734C9B"/>
            <w:sz w:val="23"/>
            <w:szCs w:val="23"/>
            <w:lang w:eastAsia="ru-RU"/>
          </w:rPr>
          <w:t>пункте 1</w:t>
        </w:r>
      </w:hyperlink>
      <w:r w:rsidRPr="00A94915">
        <w:rPr>
          <w:rFonts w:ascii="Times New Roman" w:eastAsia="Times New Roman" w:hAnsi="Times New Roman" w:cs="Times New Roman"/>
          <w:color w:val="22272F"/>
          <w:sz w:val="23"/>
          <w:szCs w:val="23"/>
          <w:lang w:eastAsia="ru-RU"/>
        </w:rPr>
        <w:t>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lastRenderedPageBreak/>
        <w:t>Пункт 2 изменен с 3 августа 2018 г. - </w:t>
      </w:r>
      <w:hyperlink r:id="rId41" w:anchor="/document/72005558/entry/2710343"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2" w:anchor="/document/77669512/entry/2012"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супруг (супругов) и несовершеннолетних детей лиц, замещающих (занимающих) или замещавших (занимавших) должности, указанные в </w:t>
      </w:r>
      <w:hyperlink r:id="rId43" w:anchor="/document/70271682/entry/201" w:history="1">
        <w:r w:rsidRPr="00A94915">
          <w:rPr>
            <w:rFonts w:ascii="Times New Roman" w:eastAsia="Times New Roman" w:hAnsi="Times New Roman" w:cs="Times New Roman"/>
            <w:color w:val="734C9B"/>
            <w:sz w:val="23"/>
            <w:szCs w:val="23"/>
            <w:lang w:eastAsia="ru-RU"/>
          </w:rPr>
          <w:t>пункте 1</w:t>
        </w:r>
      </w:hyperlink>
      <w:r w:rsidRPr="00A94915">
        <w:rPr>
          <w:rFonts w:ascii="Times New Roman" w:eastAsia="Times New Roman" w:hAnsi="Times New Roman" w:cs="Times New Roman"/>
          <w:color w:val="22272F"/>
          <w:sz w:val="23"/>
          <w:szCs w:val="23"/>
          <w:lang w:eastAsia="ru-RU"/>
        </w:rPr>
        <w:t> настоящей части.</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44" w:anchor="/document/71152064/entry/0" w:history="1">
        <w:r w:rsidRPr="00A94915">
          <w:rPr>
            <w:rFonts w:ascii="Times New Roman" w:eastAsia="Times New Roman" w:hAnsi="Times New Roman" w:cs="Times New Roman"/>
            <w:color w:val="734C9B"/>
            <w:sz w:val="23"/>
            <w:szCs w:val="23"/>
            <w:lang w:eastAsia="ru-RU"/>
          </w:rPr>
          <w:t>порядке</w:t>
        </w:r>
      </w:hyperlink>
      <w:r w:rsidRPr="00A94915">
        <w:rPr>
          <w:rFonts w:ascii="Times New Roman" w:eastAsia="Times New Roman" w:hAnsi="Times New Roman" w:cs="Times New Roman"/>
          <w:color w:val="22272F"/>
          <w:sz w:val="23"/>
          <w:szCs w:val="23"/>
          <w:lang w:eastAsia="ru-RU"/>
        </w:rP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45" w:anchor="/multilink/70271682/paragraph/1073741948/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2 настоящего Федерального закона</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6" w:anchor="/document/70826154/entry/1113"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статья 3 изложена в новой редакции, </w:t>
      </w:r>
      <w:hyperlink r:id="rId47" w:anchor="/document/70826154/entry/14" w:history="1">
        <w:r w:rsidRPr="00A94915">
          <w:rPr>
            <w:rFonts w:ascii="Times New Roman" w:eastAsia="Times New Roman" w:hAnsi="Times New Roman" w:cs="Times New Roman"/>
            <w:color w:val="734C9B"/>
            <w:sz w:val="23"/>
            <w:szCs w:val="23"/>
            <w:lang w:eastAsia="ru-RU"/>
          </w:rPr>
          <w:t>вступающей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8" w:anchor="/document/57500095/entry/3" w:history="1">
        <w:r w:rsidRPr="00A94915">
          <w:rPr>
            <w:rFonts w:ascii="Times New Roman" w:eastAsia="Times New Roman" w:hAnsi="Times New Roman" w:cs="Times New Roman"/>
            <w:color w:val="734C9B"/>
            <w:sz w:val="23"/>
            <w:szCs w:val="23"/>
            <w:lang w:eastAsia="ru-RU"/>
          </w:rPr>
          <w:t>См. текст статьи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3</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Обязанность, предусмотренная частью 1 статьи 3 настоящего Федерального закона, </w:t>
      </w:r>
      <w:hyperlink r:id="rId49" w:anchor="/document/70271682/entry/1802" w:history="1">
        <w:r w:rsidRPr="00A94915">
          <w:rPr>
            <w:rFonts w:ascii="Times New Roman" w:eastAsia="Times New Roman" w:hAnsi="Times New Roman" w:cs="Times New Roman"/>
            <w:color w:val="734C9B"/>
            <w:sz w:val="23"/>
            <w:szCs w:val="23"/>
            <w:lang w:eastAsia="ru-RU"/>
          </w:rPr>
          <w:t>возникает</w:t>
        </w:r>
      </w:hyperlink>
      <w:r w:rsidRPr="00A94915">
        <w:rPr>
          <w:rFonts w:ascii="Times New Roman" w:eastAsia="Times New Roman" w:hAnsi="Times New Roman" w:cs="Times New Roman"/>
          <w:color w:val="464C55"/>
          <w:sz w:val="23"/>
          <w:szCs w:val="23"/>
          <w:lang w:eastAsia="ru-RU"/>
        </w:rPr>
        <w:t> в отношении сделок, совершенных с 1 января 2012 г.</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Лицо, замещающее (занимающее) одну из должностей, указанных в </w:t>
      </w:r>
      <w:hyperlink r:id="rId50"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Сведения, указанные в </w:t>
      </w:r>
      <w:hyperlink r:id="rId51" w:anchor="/document/70271682/entry/301" w:history="1">
        <w:r w:rsidRPr="00A94915">
          <w:rPr>
            <w:rFonts w:ascii="Times New Roman" w:eastAsia="Times New Roman" w:hAnsi="Times New Roman" w:cs="Times New Roman"/>
            <w:color w:val="734C9B"/>
            <w:sz w:val="23"/>
            <w:szCs w:val="23"/>
            <w:lang w:eastAsia="ru-RU"/>
          </w:rPr>
          <w:t>части 1</w:t>
        </w:r>
      </w:hyperlink>
      <w:r w:rsidRPr="00A94915">
        <w:rPr>
          <w:rFonts w:ascii="Times New Roman" w:eastAsia="Times New Roman" w:hAnsi="Times New Roman" w:cs="Times New Roman"/>
          <w:color w:val="22272F"/>
          <w:sz w:val="23"/>
          <w:szCs w:val="23"/>
          <w:lang w:eastAsia="ru-RU"/>
        </w:rPr>
        <w:t> настоящей статьи, представляются в </w:t>
      </w:r>
      <w:hyperlink r:id="rId52" w:anchor="/document/57751767/entry/0" w:history="1">
        <w:r w:rsidRPr="00A94915">
          <w:rPr>
            <w:rFonts w:ascii="Times New Roman" w:eastAsia="Times New Roman" w:hAnsi="Times New Roman" w:cs="Times New Roman"/>
            <w:color w:val="734C9B"/>
            <w:sz w:val="23"/>
            <w:szCs w:val="23"/>
            <w:lang w:eastAsia="ru-RU"/>
          </w:rPr>
          <w:t>порядке</w:t>
        </w:r>
      </w:hyperlink>
      <w:r w:rsidRPr="00A94915">
        <w:rPr>
          <w:rFonts w:ascii="Times New Roman" w:eastAsia="Times New Roman" w:hAnsi="Times New Roman" w:cs="Times New Roman"/>
          <w:color w:val="22272F"/>
          <w:sz w:val="23"/>
          <w:szCs w:val="23"/>
          <w:lang w:eastAsia="ru-RU"/>
        </w:rPr>
        <w:t>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53" w:anchor="/multilink/70271682/paragraph/1073741949/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3 настоящего Федерального закона</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lastRenderedPageBreak/>
        <w:t>Статья 4</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4" w:anchor="/document/70826154/entry/1141"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в часть 1 статьи 4 внесены изменения, </w:t>
      </w:r>
      <w:hyperlink r:id="rId55" w:anchor="/document/70826154/entry/14" w:history="1">
        <w:r w:rsidRPr="00A94915">
          <w:rPr>
            <w:rFonts w:ascii="Times New Roman" w:eastAsia="Times New Roman" w:hAnsi="Times New Roman" w:cs="Times New Roman"/>
            <w:color w:val="734C9B"/>
            <w:sz w:val="23"/>
            <w:szCs w:val="23"/>
            <w:lang w:eastAsia="ru-RU"/>
          </w:rPr>
          <w:t>вступающие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6" w:anchor="/document/57500095/entry/401" w:history="1">
        <w:r w:rsidRPr="00A94915">
          <w:rPr>
            <w:rFonts w:ascii="Times New Roman" w:eastAsia="Times New Roman" w:hAnsi="Times New Roman" w:cs="Times New Roman"/>
            <w:color w:val="734C9B"/>
            <w:sz w:val="23"/>
            <w:szCs w:val="23"/>
            <w:lang w:eastAsia="ru-RU"/>
          </w:rPr>
          <w:t>См. текст части в предыдущей редакции</w:t>
        </w:r>
      </w:hyperlink>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О конституционно-правовом смысле положений части 1 статьи 4 настоящего Федерального закона см. </w:t>
      </w:r>
      <w:proofErr w:type="spellStart"/>
      <w:r w:rsidRPr="00A94915">
        <w:rPr>
          <w:rFonts w:ascii="Times New Roman" w:eastAsia="Times New Roman" w:hAnsi="Times New Roman" w:cs="Times New Roman"/>
          <w:color w:val="464C55"/>
          <w:sz w:val="23"/>
          <w:szCs w:val="23"/>
          <w:lang w:eastAsia="ru-RU"/>
        </w:rPr>
        <w:fldChar w:fldCharType="begin"/>
      </w:r>
      <w:r w:rsidRPr="00A94915">
        <w:rPr>
          <w:rFonts w:ascii="Times New Roman" w:eastAsia="Times New Roman" w:hAnsi="Times New Roman" w:cs="Times New Roman"/>
          <w:color w:val="464C55"/>
          <w:sz w:val="23"/>
          <w:szCs w:val="23"/>
          <w:lang w:eastAsia="ru-RU"/>
        </w:rPr>
        <w:instrText xml:space="preserve"> HYPERLINK "http://ivo.garant.ru/" \l "/document/71700492/entry/1112" </w:instrText>
      </w:r>
      <w:r w:rsidRPr="00A94915">
        <w:rPr>
          <w:rFonts w:ascii="Times New Roman" w:eastAsia="Times New Roman" w:hAnsi="Times New Roman" w:cs="Times New Roman"/>
          <w:color w:val="464C55"/>
          <w:sz w:val="23"/>
          <w:szCs w:val="23"/>
          <w:lang w:eastAsia="ru-RU"/>
        </w:rPr>
        <w:fldChar w:fldCharType="separate"/>
      </w:r>
      <w:r w:rsidRPr="00A94915">
        <w:rPr>
          <w:rFonts w:ascii="Times New Roman" w:eastAsia="Times New Roman" w:hAnsi="Times New Roman" w:cs="Times New Roman"/>
          <w:color w:val="734C9B"/>
          <w:sz w:val="23"/>
          <w:szCs w:val="23"/>
          <w:lang w:eastAsia="ru-RU"/>
        </w:rPr>
        <w:t>Определение</w:t>
      </w:r>
      <w:r w:rsidRPr="00A94915">
        <w:rPr>
          <w:rFonts w:ascii="Times New Roman" w:eastAsia="Times New Roman" w:hAnsi="Times New Roman" w:cs="Times New Roman"/>
          <w:color w:val="464C55"/>
          <w:sz w:val="23"/>
          <w:szCs w:val="23"/>
          <w:lang w:eastAsia="ru-RU"/>
        </w:rPr>
        <w:fldChar w:fldCharType="end"/>
      </w:r>
      <w:r w:rsidRPr="00A94915">
        <w:rPr>
          <w:rFonts w:ascii="Times New Roman" w:eastAsia="Times New Roman" w:hAnsi="Times New Roman" w:cs="Times New Roman"/>
          <w:color w:val="464C55"/>
          <w:sz w:val="23"/>
          <w:szCs w:val="23"/>
          <w:lang w:eastAsia="ru-RU"/>
        </w:rPr>
        <w:t>Конституционного</w:t>
      </w:r>
      <w:proofErr w:type="spellEnd"/>
      <w:r w:rsidRPr="00A94915">
        <w:rPr>
          <w:rFonts w:ascii="Times New Roman" w:eastAsia="Times New Roman" w:hAnsi="Times New Roman" w:cs="Times New Roman"/>
          <w:color w:val="464C55"/>
          <w:sz w:val="23"/>
          <w:szCs w:val="23"/>
          <w:lang w:eastAsia="ru-RU"/>
        </w:rPr>
        <w:t xml:space="preserve"> Суда РФ от 6 июня 2017 г. N 1163-О</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7" w:anchor="/document/70418480/entry/200" w:history="1">
        <w:r w:rsidRPr="00A94915">
          <w:rPr>
            <w:rFonts w:ascii="Times New Roman" w:eastAsia="Times New Roman" w:hAnsi="Times New Roman" w:cs="Times New Roman"/>
            <w:color w:val="734C9B"/>
            <w:sz w:val="23"/>
            <w:szCs w:val="23"/>
            <w:lang w:eastAsia="ru-RU"/>
          </w:rPr>
          <w:t>1.</w:t>
        </w:r>
      </w:hyperlink>
      <w:r w:rsidRPr="00A94915">
        <w:rPr>
          <w:rFonts w:ascii="Times New Roman" w:eastAsia="Times New Roman" w:hAnsi="Times New Roman" w:cs="Times New Roman"/>
          <w:color w:val="22272F"/>
          <w:sz w:val="23"/>
          <w:szCs w:val="23"/>
          <w:lang w:eastAsia="ru-RU"/>
        </w:rPr>
        <w:t> Основанием для принятия решения об осуществлении контроля за расходами лица, замещающего (занимающего) одну из должностей, указанных в </w:t>
      </w:r>
      <w:hyperlink r:id="rId58"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Пункт 1 изменен с 3 сентября 2018 г. - </w:t>
      </w:r>
      <w:hyperlink r:id="rId59" w:anchor="/document/71958470/entry/902"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4 июня 2018 г. N 133-ФЗ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0" w:anchor="/document/77660352/entry/4011"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Общественной палатой Российской Федерации;</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4) общероссийскими средствами массовой информации.</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Статья 4 дополнена частью 1.1 с 3 августа 2018 г. - </w:t>
      </w:r>
      <w:hyperlink r:id="rId61" w:anchor="/document/72005558/entry/2710345"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1.1. Основанием для принятия решения об осуществлении контроля за расходами лица, замещавшего (занимавшего) одну из должностей, указанных в </w:t>
      </w:r>
      <w:hyperlink r:id="rId62"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r:id="rId63" w:anchor="/document/70271682/entry/1606" w:history="1">
        <w:r w:rsidRPr="00A94915">
          <w:rPr>
            <w:rFonts w:ascii="Times New Roman" w:eastAsia="Times New Roman" w:hAnsi="Times New Roman" w:cs="Times New Roman"/>
            <w:color w:val="734C9B"/>
            <w:sz w:val="23"/>
            <w:szCs w:val="23"/>
            <w:lang w:eastAsia="ru-RU"/>
          </w:rPr>
          <w:t>частью 6 статьи 16</w:t>
        </w:r>
      </w:hyperlink>
      <w:r w:rsidRPr="00A94915">
        <w:rPr>
          <w:rFonts w:ascii="Times New Roman" w:eastAsia="Times New Roman" w:hAnsi="Times New Roman" w:cs="Times New Roman"/>
          <w:color w:val="22272F"/>
          <w:sz w:val="23"/>
          <w:szCs w:val="23"/>
          <w:lang w:eastAsia="ru-RU"/>
        </w:rPr>
        <w:t> настоящего Федерального закона.</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Часть 2 изменена с 3 августа 2018 г. - </w:t>
      </w:r>
      <w:hyperlink r:id="rId64" w:anchor="/document/72005558/entry/2710346"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5" w:anchor="/document/77669512/entry/402"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lastRenderedPageBreak/>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r:id="rId66"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настоящего Федерального закона, а также за расходами их супруг (супругов) и несовершеннолетних детей.</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r:id="rId67" w:anchor="/document/70271682/entry/401" w:history="1">
        <w:r w:rsidRPr="00A94915">
          <w:rPr>
            <w:rFonts w:ascii="Times New Roman" w:eastAsia="Times New Roman" w:hAnsi="Times New Roman" w:cs="Times New Roman"/>
            <w:color w:val="734C9B"/>
            <w:sz w:val="23"/>
            <w:szCs w:val="23"/>
            <w:lang w:eastAsia="ru-RU"/>
          </w:rPr>
          <w:t>части 1</w:t>
        </w:r>
      </w:hyperlink>
      <w:r w:rsidRPr="00A94915">
        <w:rPr>
          <w:rFonts w:ascii="Times New Roman" w:eastAsia="Times New Roman" w:hAnsi="Times New Roman" w:cs="Times New Roman"/>
          <w:color w:val="22272F"/>
          <w:sz w:val="23"/>
          <w:szCs w:val="23"/>
          <w:lang w:eastAsia="ru-RU"/>
        </w:rPr>
        <w:t> настоящей статьи.</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Часть 4 изменена с 3 августа 2018 г. - </w:t>
      </w:r>
      <w:hyperlink r:id="rId68" w:anchor="/document/72005558/entry/2710347"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9" w:anchor="/document/77669512/entry/404"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4. Контроль за расходами лица, замещающего (занимающего) или замещавшего (занимавшего) одну из должностей, указанных в </w:t>
      </w:r>
      <w:hyperlink r:id="rId70"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включает в себя:</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истребование от данного лица сведений:</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1" w:anchor="/document/70826154/entry/1142"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464C55"/>
          <w:sz w:val="23"/>
          <w:szCs w:val="23"/>
          <w:lang w:eastAsia="ru-RU"/>
        </w:rPr>
        <w:t> от 22 декабря 2014 г. N 431-ФЗ подпункт "а" пункта 1 части 4 статьи 4 изложен в новой редакции, </w:t>
      </w:r>
      <w:hyperlink r:id="rId72" w:anchor="/document/70826154/entry/14" w:history="1">
        <w:r w:rsidRPr="00A94915">
          <w:rPr>
            <w:rFonts w:ascii="Times New Roman" w:eastAsia="Times New Roman" w:hAnsi="Times New Roman" w:cs="Times New Roman"/>
            <w:color w:val="734C9B"/>
            <w:sz w:val="23"/>
            <w:szCs w:val="23"/>
            <w:lang w:eastAsia="ru-RU"/>
          </w:rPr>
          <w:t>вступающей в силу</w:t>
        </w:r>
      </w:hyperlink>
      <w:r w:rsidRPr="00A94915">
        <w:rPr>
          <w:rFonts w:ascii="Times New Roman" w:eastAsia="Times New Roman" w:hAnsi="Times New Roman" w:cs="Times New Roman"/>
          <w:color w:val="464C55"/>
          <w:sz w:val="23"/>
          <w:szCs w:val="23"/>
          <w:lang w:eastAsia="ru-RU"/>
        </w:rPr>
        <w:t> с 1 января 2015 г.</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3" w:anchor="/document/57500095/entry/40411" w:history="1">
        <w:r w:rsidRPr="00A94915">
          <w:rPr>
            <w:rFonts w:ascii="Times New Roman" w:eastAsia="Times New Roman" w:hAnsi="Times New Roman" w:cs="Times New Roman"/>
            <w:color w:val="734C9B"/>
            <w:sz w:val="23"/>
            <w:szCs w:val="23"/>
            <w:lang w:eastAsia="ru-RU"/>
          </w:rPr>
          <w:t>См. текст подпункта в предыдущей редакции</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б) об источниках получения средств, за счет которых совершена сделка, указанная в </w:t>
      </w:r>
      <w:hyperlink r:id="rId74" w:anchor="/document/70271682/entry/40411" w:history="1">
        <w:r w:rsidRPr="00A94915">
          <w:rPr>
            <w:rFonts w:ascii="Times New Roman" w:eastAsia="Times New Roman" w:hAnsi="Times New Roman" w:cs="Times New Roman"/>
            <w:color w:val="734C9B"/>
            <w:sz w:val="23"/>
            <w:szCs w:val="23"/>
            <w:lang w:eastAsia="ru-RU"/>
          </w:rPr>
          <w:t>подпункте "а"</w:t>
        </w:r>
      </w:hyperlink>
      <w:r w:rsidRPr="00A94915">
        <w:rPr>
          <w:rFonts w:ascii="Times New Roman" w:eastAsia="Times New Roman" w:hAnsi="Times New Roman" w:cs="Times New Roman"/>
          <w:color w:val="22272F"/>
          <w:sz w:val="23"/>
          <w:szCs w:val="23"/>
          <w:lang w:eastAsia="ru-RU"/>
        </w:rPr>
        <w:t> настоящего пункта;</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проверку достоверности и полноты сведений, предусмотренных </w:t>
      </w:r>
      <w:hyperlink r:id="rId75" w:anchor="/document/70271682/entry/301" w:history="1">
        <w:r w:rsidRPr="00A94915">
          <w:rPr>
            <w:rFonts w:ascii="Times New Roman" w:eastAsia="Times New Roman" w:hAnsi="Times New Roman" w:cs="Times New Roman"/>
            <w:color w:val="734C9B"/>
            <w:sz w:val="23"/>
            <w:szCs w:val="23"/>
            <w:lang w:eastAsia="ru-RU"/>
          </w:rPr>
          <w:t>частью 1 статьи 3</w:t>
        </w:r>
      </w:hyperlink>
      <w:r w:rsidRPr="00A94915">
        <w:rPr>
          <w:rFonts w:ascii="Times New Roman" w:eastAsia="Times New Roman" w:hAnsi="Times New Roman" w:cs="Times New Roman"/>
          <w:color w:val="22272F"/>
          <w:sz w:val="23"/>
          <w:szCs w:val="23"/>
          <w:lang w:eastAsia="ru-RU"/>
        </w:rPr>
        <w:t> настоящего Федерального закона и </w:t>
      </w:r>
      <w:hyperlink r:id="rId76" w:anchor="/document/70271682/entry/4041" w:history="1">
        <w:r w:rsidRPr="00A94915">
          <w:rPr>
            <w:rFonts w:ascii="Times New Roman" w:eastAsia="Times New Roman" w:hAnsi="Times New Roman" w:cs="Times New Roman"/>
            <w:color w:val="734C9B"/>
            <w:sz w:val="23"/>
            <w:szCs w:val="23"/>
            <w:lang w:eastAsia="ru-RU"/>
          </w:rPr>
          <w:t>пунктом 1</w:t>
        </w:r>
      </w:hyperlink>
      <w:r w:rsidRPr="00A94915">
        <w:rPr>
          <w:rFonts w:ascii="Times New Roman" w:eastAsia="Times New Roman" w:hAnsi="Times New Roman" w:cs="Times New Roman"/>
          <w:color w:val="22272F"/>
          <w:sz w:val="23"/>
          <w:szCs w:val="23"/>
          <w:lang w:eastAsia="ru-RU"/>
        </w:rPr>
        <w:t> настоящей части;</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77" w:anchor="/multilink/70271682/paragraph/1073741950/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4 настоящего Федерального закона</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5</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Часть 1 изменена с 3 сентября 2018 г. - </w:t>
      </w:r>
      <w:hyperlink r:id="rId78" w:anchor="/document/71958470/entry/93"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4 июня 2018 г. N 133-ФЗ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9" w:anchor="/document/77660352/entry/501"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lastRenderedPageBreak/>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r:id="rId80" w:anchor="/document/70271682/entry/20101" w:history="1">
        <w:r w:rsidRPr="00A94915">
          <w:rPr>
            <w:rFonts w:ascii="Times New Roman" w:eastAsia="Times New Roman" w:hAnsi="Times New Roman" w:cs="Times New Roman"/>
            <w:color w:val="734C9B"/>
            <w:sz w:val="23"/>
            <w:szCs w:val="23"/>
            <w:lang w:eastAsia="ru-RU"/>
          </w:rPr>
          <w:t>подпунктах "а"</w:t>
        </w:r>
      </w:hyperlink>
      <w:r w:rsidRPr="00A94915">
        <w:rPr>
          <w:rFonts w:ascii="Times New Roman" w:eastAsia="Times New Roman" w:hAnsi="Times New Roman" w:cs="Times New Roman"/>
          <w:color w:val="22272F"/>
          <w:sz w:val="23"/>
          <w:szCs w:val="23"/>
          <w:lang w:eastAsia="ru-RU"/>
        </w:rPr>
        <w:t>, </w:t>
      </w:r>
      <w:hyperlink r:id="rId81" w:anchor="/document/70271682/entry/20102" w:history="1">
        <w:r w:rsidRPr="00A94915">
          <w:rPr>
            <w:rFonts w:ascii="Times New Roman" w:eastAsia="Times New Roman" w:hAnsi="Times New Roman" w:cs="Times New Roman"/>
            <w:color w:val="734C9B"/>
            <w:sz w:val="23"/>
            <w:szCs w:val="23"/>
            <w:lang w:eastAsia="ru-RU"/>
          </w:rPr>
          <w:t>"б"</w:t>
        </w:r>
      </w:hyperlink>
      <w:r w:rsidRPr="00A94915">
        <w:rPr>
          <w:rFonts w:ascii="Times New Roman" w:eastAsia="Times New Roman" w:hAnsi="Times New Roman" w:cs="Times New Roman"/>
          <w:color w:val="22272F"/>
          <w:sz w:val="23"/>
          <w:szCs w:val="23"/>
          <w:lang w:eastAsia="ru-RU"/>
        </w:rPr>
        <w:t> и </w:t>
      </w:r>
      <w:hyperlink r:id="rId82" w:anchor="/document/70271682/entry/20114" w:history="1">
        <w:r w:rsidRPr="00A94915">
          <w:rPr>
            <w:rFonts w:ascii="Times New Roman" w:eastAsia="Times New Roman" w:hAnsi="Times New Roman" w:cs="Times New Roman"/>
            <w:color w:val="734C9B"/>
            <w:sz w:val="23"/>
            <w:szCs w:val="23"/>
            <w:lang w:eastAsia="ru-RU"/>
          </w:rPr>
          <w:t>"о" пункта 1 части 1 статьи 2</w:t>
        </w:r>
      </w:hyperlink>
      <w:r w:rsidRPr="00A94915">
        <w:rPr>
          <w:rFonts w:ascii="Times New Roman" w:eastAsia="Times New Roman" w:hAnsi="Times New Roman" w:cs="Times New Roman"/>
          <w:color w:val="22272F"/>
          <w:sz w:val="23"/>
          <w:szCs w:val="23"/>
          <w:lang w:eastAsia="ru-RU"/>
        </w:rPr>
        <w:t>настоящего Федерального закона, должности, указанные в </w:t>
      </w:r>
      <w:hyperlink r:id="rId83" w:anchor="/document/70271682/entry/20105" w:history="1">
        <w:r w:rsidRPr="00A94915">
          <w:rPr>
            <w:rFonts w:ascii="Times New Roman" w:eastAsia="Times New Roman" w:hAnsi="Times New Roman" w:cs="Times New Roman"/>
            <w:color w:val="734C9B"/>
            <w:sz w:val="23"/>
            <w:szCs w:val="23"/>
            <w:lang w:eastAsia="ru-RU"/>
          </w:rPr>
          <w:t>подпунктах "д"</w:t>
        </w:r>
      </w:hyperlink>
      <w:r w:rsidRPr="00A94915">
        <w:rPr>
          <w:rFonts w:ascii="Times New Roman" w:eastAsia="Times New Roman" w:hAnsi="Times New Roman" w:cs="Times New Roman"/>
          <w:color w:val="22272F"/>
          <w:sz w:val="23"/>
          <w:szCs w:val="23"/>
          <w:lang w:eastAsia="ru-RU"/>
        </w:rPr>
        <w:t>, </w:t>
      </w:r>
      <w:hyperlink r:id="rId84" w:anchor="/document/70271682/entry/20109" w:history="1">
        <w:r w:rsidRPr="00A94915">
          <w:rPr>
            <w:rFonts w:ascii="Times New Roman" w:eastAsia="Times New Roman" w:hAnsi="Times New Roman" w:cs="Times New Roman"/>
            <w:color w:val="734C9B"/>
            <w:sz w:val="23"/>
            <w:szCs w:val="23"/>
            <w:lang w:eastAsia="ru-RU"/>
          </w:rPr>
          <w:t>"и"-"м" пункта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85" w:anchor="/document/70271682/entry/20105" w:history="1">
        <w:r w:rsidRPr="00A94915">
          <w:rPr>
            <w:rFonts w:ascii="Times New Roman" w:eastAsia="Times New Roman" w:hAnsi="Times New Roman" w:cs="Times New Roman"/>
            <w:color w:val="734C9B"/>
            <w:sz w:val="23"/>
            <w:szCs w:val="23"/>
            <w:lang w:eastAsia="ru-RU"/>
          </w:rPr>
          <w:t>подпунктах "д"</w:t>
        </w:r>
      </w:hyperlink>
      <w:r w:rsidRPr="00A94915">
        <w:rPr>
          <w:rFonts w:ascii="Times New Roman" w:eastAsia="Times New Roman" w:hAnsi="Times New Roman" w:cs="Times New Roman"/>
          <w:color w:val="22272F"/>
          <w:sz w:val="23"/>
          <w:szCs w:val="23"/>
          <w:lang w:eastAsia="ru-RU"/>
        </w:rPr>
        <w:t> и </w:t>
      </w:r>
      <w:hyperlink r:id="rId86" w:anchor="/document/70271682/entry/20112" w:history="1">
        <w:r w:rsidRPr="00A94915">
          <w:rPr>
            <w:rFonts w:ascii="Times New Roman" w:eastAsia="Times New Roman" w:hAnsi="Times New Roman" w:cs="Times New Roman"/>
            <w:color w:val="734C9B"/>
            <w:sz w:val="23"/>
            <w:szCs w:val="23"/>
            <w:lang w:eastAsia="ru-RU"/>
          </w:rPr>
          <w:t>"м" пункта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bookmarkStart w:id="0" w:name="_GoBack"/>
      <w:bookmarkEnd w:id="0"/>
      <w:r w:rsidRPr="00A94915">
        <w:rPr>
          <w:rFonts w:ascii="Times New Roman" w:eastAsia="Times New Roman" w:hAnsi="Times New Roman" w:cs="Times New Roman"/>
          <w:color w:val="22272F"/>
          <w:sz w:val="23"/>
          <w:szCs w:val="23"/>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r:id="rId87" w:anchor="/document/70271682/entry/20103" w:history="1">
        <w:r w:rsidRPr="00A94915">
          <w:rPr>
            <w:rFonts w:ascii="Times New Roman" w:eastAsia="Times New Roman" w:hAnsi="Times New Roman" w:cs="Times New Roman"/>
            <w:color w:val="734C9B"/>
            <w:sz w:val="23"/>
            <w:szCs w:val="23"/>
            <w:lang w:eastAsia="ru-RU"/>
          </w:rPr>
          <w:t>подпунктах "в"</w:t>
        </w:r>
      </w:hyperlink>
      <w:r w:rsidRPr="00A94915">
        <w:rPr>
          <w:rFonts w:ascii="Times New Roman" w:eastAsia="Times New Roman" w:hAnsi="Times New Roman" w:cs="Times New Roman"/>
          <w:color w:val="22272F"/>
          <w:sz w:val="23"/>
          <w:szCs w:val="23"/>
          <w:lang w:eastAsia="ru-RU"/>
        </w:rPr>
        <w:t>, </w:t>
      </w:r>
      <w:hyperlink r:id="rId88" w:anchor="/document/70271682/entry/20104" w:history="1">
        <w:r w:rsidRPr="00A94915">
          <w:rPr>
            <w:rFonts w:ascii="Times New Roman" w:eastAsia="Times New Roman" w:hAnsi="Times New Roman" w:cs="Times New Roman"/>
            <w:color w:val="734C9B"/>
            <w:sz w:val="23"/>
            <w:szCs w:val="23"/>
            <w:lang w:eastAsia="ru-RU"/>
          </w:rPr>
          <w:t>"г"</w:t>
        </w:r>
      </w:hyperlink>
      <w:r w:rsidRPr="00A94915">
        <w:rPr>
          <w:rFonts w:ascii="Times New Roman" w:eastAsia="Times New Roman" w:hAnsi="Times New Roman" w:cs="Times New Roman"/>
          <w:color w:val="22272F"/>
          <w:sz w:val="23"/>
          <w:szCs w:val="23"/>
          <w:lang w:eastAsia="ru-RU"/>
        </w:rPr>
        <w:t>, </w:t>
      </w:r>
      <w:hyperlink r:id="rId89" w:anchor="/document/70271682/entry/20106" w:history="1">
        <w:r w:rsidRPr="00A94915">
          <w:rPr>
            <w:rFonts w:ascii="Times New Roman" w:eastAsia="Times New Roman" w:hAnsi="Times New Roman" w:cs="Times New Roman"/>
            <w:color w:val="734C9B"/>
            <w:sz w:val="23"/>
            <w:szCs w:val="23"/>
            <w:lang w:eastAsia="ru-RU"/>
          </w:rPr>
          <w:t>"е"</w:t>
        </w:r>
      </w:hyperlink>
      <w:r w:rsidRPr="00A94915">
        <w:rPr>
          <w:rFonts w:ascii="Times New Roman" w:eastAsia="Times New Roman" w:hAnsi="Times New Roman" w:cs="Times New Roman"/>
          <w:color w:val="22272F"/>
          <w:sz w:val="23"/>
          <w:szCs w:val="23"/>
          <w:lang w:eastAsia="ru-RU"/>
        </w:rPr>
        <w:t> и </w:t>
      </w:r>
      <w:hyperlink r:id="rId90" w:anchor="/document/70271682/entry/20107" w:history="1">
        <w:r w:rsidRPr="00A94915">
          <w:rPr>
            <w:rFonts w:ascii="Times New Roman" w:eastAsia="Times New Roman" w:hAnsi="Times New Roman" w:cs="Times New Roman"/>
            <w:color w:val="734C9B"/>
            <w:sz w:val="23"/>
            <w:szCs w:val="23"/>
            <w:lang w:eastAsia="ru-RU"/>
          </w:rPr>
          <w:t>"ж" пункта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их супруг (супругов)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r:id="rId91" w:anchor="/document/70271682/entry/20108" w:history="1">
        <w:r w:rsidRPr="00A94915">
          <w:rPr>
            <w:rFonts w:ascii="Times New Roman" w:eastAsia="Times New Roman" w:hAnsi="Times New Roman" w:cs="Times New Roman"/>
            <w:color w:val="734C9B"/>
            <w:sz w:val="23"/>
            <w:szCs w:val="23"/>
            <w:lang w:eastAsia="ru-RU"/>
          </w:rPr>
          <w:t>подпункте "з" пункта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их супруг (супругов)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92" w:anchor="/document/70271682/entry/20109" w:history="1">
        <w:r w:rsidRPr="00A94915">
          <w:rPr>
            <w:rFonts w:ascii="Times New Roman" w:eastAsia="Times New Roman" w:hAnsi="Times New Roman" w:cs="Times New Roman"/>
            <w:color w:val="734C9B"/>
            <w:sz w:val="23"/>
            <w:szCs w:val="23"/>
            <w:lang w:eastAsia="ru-RU"/>
          </w:rPr>
          <w:t>подпунктах "и"-"л" пункта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6. Решение об осуществлении контроля за расходами лиц, замещающих (занимающих) должности, указанные в </w:t>
      </w:r>
      <w:hyperlink r:id="rId93"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их супруг (супругов) и несовершеннолетних детей принимается в </w:t>
      </w:r>
      <w:hyperlink r:id="rId94" w:anchor="/multilink/70271682/paragraph/46/number/1" w:history="1">
        <w:r w:rsidRPr="00A94915">
          <w:rPr>
            <w:rFonts w:ascii="Times New Roman" w:eastAsia="Times New Roman" w:hAnsi="Times New Roman" w:cs="Times New Roman"/>
            <w:color w:val="734C9B"/>
            <w:sz w:val="23"/>
            <w:szCs w:val="23"/>
            <w:lang w:eastAsia="ru-RU"/>
          </w:rPr>
          <w:t>порядке</w:t>
        </w:r>
      </w:hyperlink>
      <w:r w:rsidRPr="00A94915">
        <w:rPr>
          <w:rFonts w:ascii="Times New Roman" w:eastAsia="Times New Roman" w:hAnsi="Times New Roman" w:cs="Times New Roman"/>
          <w:color w:val="22272F"/>
          <w:sz w:val="23"/>
          <w:szCs w:val="23"/>
          <w:lang w:eastAsia="ru-RU"/>
        </w:rPr>
        <w:t>, определяемом нормативными правовыми актами Президента Российской Федерации, </w:t>
      </w:r>
      <w:hyperlink r:id="rId95" w:anchor="/multilink/70271682/paragraph/46/number/2" w:history="1">
        <w:r w:rsidRPr="00A94915">
          <w:rPr>
            <w:rFonts w:ascii="Times New Roman" w:eastAsia="Times New Roman" w:hAnsi="Times New Roman" w:cs="Times New Roman"/>
            <w:color w:val="734C9B"/>
            <w:sz w:val="23"/>
            <w:szCs w:val="23"/>
            <w:lang w:eastAsia="ru-RU"/>
          </w:rPr>
          <w:t>нормативными правовыми актами</w:t>
        </w:r>
      </w:hyperlink>
      <w:r w:rsidRPr="00A94915">
        <w:rPr>
          <w:rFonts w:ascii="Times New Roman" w:eastAsia="Times New Roman" w:hAnsi="Times New Roman" w:cs="Times New Roman"/>
          <w:color w:val="22272F"/>
          <w:sz w:val="23"/>
          <w:szCs w:val="23"/>
          <w:lang w:eastAsia="ru-RU"/>
        </w:rPr>
        <w:t xml:space="preserve"> федеральных органов исполнительной власти, законами и иными нормативными правовыми актами субъектов Российской </w:t>
      </w:r>
      <w:r w:rsidRPr="00A94915">
        <w:rPr>
          <w:rFonts w:ascii="Times New Roman" w:eastAsia="Times New Roman" w:hAnsi="Times New Roman" w:cs="Times New Roman"/>
          <w:color w:val="22272F"/>
          <w:sz w:val="23"/>
          <w:szCs w:val="23"/>
          <w:lang w:eastAsia="ru-RU"/>
        </w:rPr>
        <w:lastRenderedPageBreak/>
        <w:t>Федерации, </w:t>
      </w:r>
      <w:hyperlink r:id="rId96" w:anchor="/document/71797966/entry/1000" w:history="1">
        <w:r w:rsidRPr="00A94915">
          <w:rPr>
            <w:rFonts w:ascii="Times New Roman" w:eastAsia="Times New Roman" w:hAnsi="Times New Roman" w:cs="Times New Roman"/>
            <w:color w:val="734C9B"/>
            <w:sz w:val="23"/>
            <w:szCs w:val="23"/>
            <w:lang w:eastAsia="ru-RU"/>
          </w:rPr>
          <w:t>нормативными актами</w:t>
        </w:r>
      </w:hyperlink>
      <w:r w:rsidRPr="00A94915">
        <w:rPr>
          <w:rFonts w:ascii="Times New Roman" w:eastAsia="Times New Roman" w:hAnsi="Times New Roman" w:cs="Times New Roman"/>
          <w:color w:val="22272F"/>
          <w:sz w:val="23"/>
          <w:szCs w:val="23"/>
          <w:lang w:eastAsia="ru-RU"/>
        </w:rPr>
        <w:t>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Статья 5 дополнена частью 7 с 3 августа 2018 г. - </w:t>
      </w:r>
      <w:hyperlink r:id="rId97" w:anchor="/document/72005558/entry/2710349"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7. Решение об осуществлении контроля за расходами лиц, замещавших (занимавших) должности, указанные в </w:t>
      </w:r>
      <w:hyperlink r:id="rId98"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99" w:anchor="/multilink/70271682/paragraph/1073741951/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5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6</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Часть 1 изменена с 3 сентября 2018 г. - </w:t>
      </w:r>
      <w:hyperlink r:id="rId100" w:anchor="/document/71958470/entry/94"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4 июня 2018 г. N 133-ФЗ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01" w:anchor="/document/77660352/entry/601"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r:id="rId102" w:anchor="/document/70271682/entry/20101" w:history="1">
        <w:r w:rsidRPr="00A94915">
          <w:rPr>
            <w:rFonts w:ascii="Times New Roman" w:eastAsia="Times New Roman" w:hAnsi="Times New Roman" w:cs="Times New Roman"/>
            <w:color w:val="734C9B"/>
            <w:sz w:val="23"/>
            <w:szCs w:val="23"/>
            <w:lang w:eastAsia="ru-RU"/>
          </w:rPr>
          <w:t>подпунктах "а"</w:t>
        </w:r>
      </w:hyperlink>
      <w:r w:rsidRPr="00A94915">
        <w:rPr>
          <w:rFonts w:ascii="Times New Roman" w:eastAsia="Times New Roman" w:hAnsi="Times New Roman" w:cs="Times New Roman"/>
          <w:color w:val="22272F"/>
          <w:sz w:val="23"/>
          <w:szCs w:val="23"/>
          <w:lang w:eastAsia="ru-RU"/>
        </w:rPr>
        <w:t>, </w:t>
      </w:r>
      <w:hyperlink r:id="rId103" w:anchor="/document/70271682/entry/20102" w:history="1">
        <w:r w:rsidRPr="00A94915">
          <w:rPr>
            <w:rFonts w:ascii="Times New Roman" w:eastAsia="Times New Roman" w:hAnsi="Times New Roman" w:cs="Times New Roman"/>
            <w:color w:val="734C9B"/>
            <w:sz w:val="23"/>
            <w:szCs w:val="23"/>
            <w:lang w:eastAsia="ru-RU"/>
          </w:rPr>
          <w:t>"б"</w:t>
        </w:r>
      </w:hyperlink>
      <w:r w:rsidRPr="00A94915">
        <w:rPr>
          <w:rFonts w:ascii="Times New Roman" w:eastAsia="Times New Roman" w:hAnsi="Times New Roman" w:cs="Times New Roman"/>
          <w:color w:val="22272F"/>
          <w:sz w:val="23"/>
          <w:szCs w:val="23"/>
          <w:lang w:eastAsia="ru-RU"/>
        </w:rPr>
        <w:t> и </w:t>
      </w:r>
      <w:hyperlink r:id="rId104" w:anchor="/document/70271682/entry/20114" w:history="1">
        <w:r w:rsidRPr="00A94915">
          <w:rPr>
            <w:rFonts w:ascii="Times New Roman" w:eastAsia="Times New Roman" w:hAnsi="Times New Roman" w:cs="Times New Roman"/>
            <w:color w:val="734C9B"/>
            <w:sz w:val="23"/>
            <w:szCs w:val="23"/>
            <w:lang w:eastAsia="ru-RU"/>
          </w:rPr>
          <w:t>"о" пункта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должности, указанные в </w:t>
      </w:r>
      <w:hyperlink r:id="rId105" w:anchor="/document/70271682/entry/20105" w:history="1">
        <w:r w:rsidRPr="00A94915">
          <w:rPr>
            <w:rFonts w:ascii="Times New Roman" w:eastAsia="Times New Roman" w:hAnsi="Times New Roman" w:cs="Times New Roman"/>
            <w:color w:val="734C9B"/>
            <w:sz w:val="23"/>
            <w:szCs w:val="23"/>
            <w:lang w:eastAsia="ru-RU"/>
          </w:rPr>
          <w:t>подпунктах "д"</w:t>
        </w:r>
      </w:hyperlink>
      <w:r w:rsidRPr="00A94915">
        <w:rPr>
          <w:rFonts w:ascii="Times New Roman" w:eastAsia="Times New Roman" w:hAnsi="Times New Roman" w:cs="Times New Roman"/>
          <w:color w:val="22272F"/>
          <w:sz w:val="23"/>
          <w:szCs w:val="23"/>
          <w:lang w:eastAsia="ru-RU"/>
        </w:rPr>
        <w:t>, </w:t>
      </w:r>
      <w:hyperlink r:id="rId106" w:anchor="/document/70271682/entry/20109" w:history="1">
        <w:r w:rsidRPr="00A94915">
          <w:rPr>
            <w:rFonts w:ascii="Times New Roman" w:eastAsia="Times New Roman" w:hAnsi="Times New Roman" w:cs="Times New Roman"/>
            <w:color w:val="734C9B"/>
            <w:sz w:val="23"/>
            <w:szCs w:val="23"/>
            <w:lang w:eastAsia="ru-RU"/>
          </w:rPr>
          <w:t>"и"-"м" пункта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r:id="rId107" w:anchor="/document/70271682/entry/20105" w:history="1">
        <w:r w:rsidRPr="00A94915">
          <w:rPr>
            <w:rFonts w:ascii="Times New Roman" w:eastAsia="Times New Roman" w:hAnsi="Times New Roman" w:cs="Times New Roman"/>
            <w:color w:val="734C9B"/>
            <w:sz w:val="23"/>
            <w:szCs w:val="23"/>
            <w:lang w:eastAsia="ru-RU"/>
          </w:rPr>
          <w:t>подпунктах "д"</w:t>
        </w:r>
      </w:hyperlink>
      <w:r w:rsidRPr="00A94915">
        <w:rPr>
          <w:rFonts w:ascii="Times New Roman" w:eastAsia="Times New Roman" w:hAnsi="Times New Roman" w:cs="Times New Roman"/>
          <w:color w:val="22272F"/>
          <w:sz w:val="23"/>
          <w:szCs w:val="23"/>
          <w:lang w:eastAsia="ru-RU"/>
        </w:rPr>
        <w:t> и </w:t>
      </w:r>
      <w:hyperlink r:id="rId108" w:anchor="/document/70271682/entry/20112" w:history="1">
        <w:r w:rsidRPr="00A94915">
          <w:rPr>
            <w:rFonts w:ascii="Times New Roman" w:eastAsia="Times New Roman" w:hAnsi="Times New Roman" w:cs="Times New Roman"/>
            <w:color w:val="734C9B"/>
            <w:sz w:val="23"/>
            <w:szCs w:val="23"/>
            <w:lang w:eastAsia="ru-RU"/>
          </w:rPr>
          <w:t>"м" пункта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w:t>
      </w:r>
      <w:r w:rsidRPr="00A94915">
        <w:rPr>
          <w:rFonts w:ascii="Times New Roman" w:eastAsia="Times New Roman" w:hAnsi="Times New Roman" w:cs="Times New Roman"/>
          <w:color w:val="22272F"/>
          <w:sz w:val="23"/>
          <w:szCs w:val="23"/>
          <w:lang w:eastAsia="ru-RU"/>
        </w:rPr>
        <w:lastRenderedPageBreak/>
        <w:t>расходами лиц, замещающих должности, указанные в </w:t>
      </w:r>
      <w:hyperlink r:id="rId109" w:anchor="/document/70271682/entry/20103" w:history="1">
        <w:r w:rsidRPr="00A94915">
          <w:rPr>
            <w:rFonts w:ascii="Times New Roman" w:eastAsia="Times New Roman" w:hAnsi="Times New Roman" w:cs="Times New Roman"/>
            <w:color w:val="734C9B"/>
            <w:sz w:val="23"/>
            <w:szCs w:val="23"/>
            <w:lang w:eastAsia="ru-RU"/>
          </w:rPr>
          <w:t>подпунктах "в"</w:t>
        </w:r>
      </w:hyperlink>
      <w:r w:rsidRPr="00A94915">
        <w:rPr>
          <w:rFonts w:ascii="Times New Roman" w:eastAsia="Times New Roman" w:hAnsi="Times New Roman" w:cs="Times New Roman"/>
          <w:color w:val="22272F"/>
          <w:sz w:val="23"/>
          <w:szCs w:val="23"/>
          <w:lang w:eastAsia="ru-RU"/>
        </w:rPr>
        <w:t>, </w:t>
      </w:r>
      <w:hyperlink r:id="rId110" w:anchor="/document/70271682/entry/20104" w:history="1">
        <w:r w:rsidRPr="00A94915">
          <w:rPr>
            <w:rFonts w:ascii="Times New Roman" w:eastAsia="Times New Roman" w:hAnsi="Times New Roman" w:cs="Times New Roman"/>
            <w:color w:val="734C9B"/>
            <w:sz w:val="23"/>
            <w:szCs w:val="23"/>
            <w:lang w:eastAsia="ru-RU"/>
          </w:rPr>
          <w:t>"г"</w:t>
        </w:r>
      </w:hyperlink>
      <w:r w:rsidRPr="00A94915">
        <w:rPr>
          <w:rFonts w:ascii="Times New Roman" w:eastAsia="Times New Roman" w:hAnsi="Times New Roman" w:cs="Times New Roman"/>
          <w:color w:val="22272F"/>
          <w:sz w:val="23"/>
          <w:szCs w:val="23"/>
          <w:lang w:eastAsia="ru-RU"/>
        </w:rPr>
        <w:t>, </w:t>
      </w:r>
      <w:hyperlink r:id="rId111" w:anchor="/document/70271682/entry/20106" w:history="1">
        <w:r w:rsidRPr="00A94915">
          <w:rPr>
            <w:rFonts w:ascii="Times New Roman" w:eastAsia="Times New Roman" w:hAnsi="Times New Roman" w:cs="Times New Roman"/>
            <w:color w:val="734C9B"/>
            <w:sz w:val="23"/>
            <w:szCs w:val="23"/>
            <w:lang w:eastAsia="ru-RU"/>
          </w:rPr>
          <w:t>"е"</w:t>
        </w:r>
      </w:hyperlink>
      <w:r w:rsidRPr="00A94915">
        <w:rPr>
          <w:rFonts w:ascii="Times New Roman" w:eastAsia="Times New Roman" w:hAnsi="Times New Roman" w:cs="Times New Roman"/>
          <w:color w:val="22272F"/>
          <w:sz w:val="23"/>
          <w:szCs w:val="23"/>
          <w:lang w:eastAsia="ru-RU"/>
        </w:rPr>
        <w:t> и </w:t>
      </w:r>
      <w:hyperlink r:id="rId112" w:anchor="/document/70271682/entry/20107" w:history="1">
        <w:r w:rsidRPr="00A94915">
          <w:rPr>
            <w:rFonts w:ascii="Times New Roman" w:eastAsia="Times New Roman" w:hAnsi="Times New Roman" w:cs="Times New Roman"/>
            <w:color w:val="734C9B"/>
            <w:sz w:val="23"/>
            <w:szCs w:val="23"/>
            <w:lang w:eastAsia="ru-RU"/>
          </w:rPr>
          <w:t>"ж" пункта 1 части 1 статьи 2</w:t>
        </w:r>
      </w:hyperlink>
      <w:r w:rsidRPr="00A94915">
        <w:rPr>
          <w:rFonts w:ascii="Times New Roman" w:eastAsia="Times New Roman" w:hAnsi="Times New Roman" w:cs="Times New Roman"/>
          <w:color w:val="22272F"/>
          <w:sz w:val="23"/>
          <w:szCs w:val="23"/>
          <w:lang w:eastAsia="ru-RU"/>
        </w:rPr>
        <w:t>настоящего Федерального закона, а также за расходами их супруг (супругов)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r:id="rId113" w:anchor="/document/70271682/entry/20108" w:history="1">
        <w:r w:rsidRPr="00A94915">
          <w:rPr>
            <w:rFonts w:ascii="Times New Roman" w:eastAsia="Times New Roman" w:hAnsi="Times New Roman" w:cs="Times New Roman"/>
            <w:color w:val="734C9B"/>
            <w:sz w:val="23"/>
            <w:szCs w:val="23"/>
            <w:lang w:eastAsia="ru-RU"/>
          </w:rPr>
          <w:t>подпункте "з" пункта 1 части 1 статьи 2</w:t>
        </w:r>
      </w:hyperlink>
      <w:r w:rsidRPr="00A94915">
        <w:rPr>
          <w:rFonts w:ascii="Times New Roman" w:eastAsia="Times New Roman" w:hAnsi="Times New Roman" w:cs="Times New Roman"/>
          <w:color w:val="22272F"/>
          <w:sz w:val="23"/>
          <w:szCs w:val="23"/>
          <w:lang w:eastAsia="ru-RU"/>
        </w:rPr>
        <w:t>настоящего Федерального закона, а также за расходами их супруг (супругов)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r:id="rId114" w:anchor="/document/70271682/entry/20109" w:history="1">
        <w:r w:rsidRPr="00A94915">
          <w:rPr>
            <w:rFonts w:ascii="Times New Roman" w:eastAsia="Times New Roman" w:hAnsi="Times New Roman" w:cs="Times New Roman"/>
            <w:color w:val="734C9B"/>
            <w:sz w:val="23"/>
            <w:szCs w:val="23"/>
            <w:lang w:eastAsia="ru-RU"/>
          </w:rPr>
          <w:t>подпунктах "и"-"л" пункта 1 части 1 статьи 2</w:t>
        </w:r>
      </w:hyperlink>
      <w:r w:rsidRPr="00A94915">
        <w:rPr>
          <w:rFonts w:ascii="Times New Roman" w:eastAsia="Times New Roman" w:hAnsi="Times New Roman" w:cs="Times New Roman"/>
          <w:color w:val="22272F"/>
          <w:sz w:val="23"/>
          <w:szCs w:val="23"/>
          <w:lang w:eastAsia="ru-RU"/>
        </w:rPr>
        <w:t>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115" w:anchor="/multilink/70271682/paragraph/1073741952/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6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7</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Государственные органы (подразделения государственных органов), подразделения либо должностные лица, указанные в </w:t>
      </w:r>
      <w:hyperlink r:id="rId116" w:anchor="/document/70271682/entry/6" w:history="1">
        <w:r w:rsidRPr="00A94915">
          <w:rPr>
            <w:rFonts w:ascii="Times New Roman" w:eastAsia="Times New Roman" w:hAnsi="Times New Roman" w:cs="Times New Roman"/>
            <w:color w:val="734C9B"/>
            <w:sz w:val="23"/>
            <w:szCs w:val="23"/>
            <w:lang w:eastAsia="ru-RU"/>
          </w:rPr>
          <w:t>статье 6</w:t>
        </w:r>
      </w:hyperlink>
      <w:r w:rsidRPr="00A94915">
        <w:rPr>
          <w:rFonts w:ascii="Times New Roman" w:eastAsia="Times New Roman" w:hAnsi="Times New Roman" w:cs="Times New Roman"/>
          <w:color w:val="22272F"/>
          <w:sz w:val="23"/>
          <w:szCs w:val="23"/>
          <w:lang w:eastAsia="ru-RU"/>
        </w:rPr>
        <w:t>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r:id="rId117"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118" w:anchor="/document/70271682/entry/4041" w:history="1">
        <w:r w:rsidRPr="00A94915">
          <w:rPr>
            <w:rFonts w:ascii="Times New Roman" w:eastAsia="Times New Roman" w:hAnsi="Times New Roman" w:cs="Times New Roman"/>
            <w:color w:val="734C9B"/>
            <w:sz w:val="23"/>
            <w:szCs w:val="23"/>
            <w:lang w:eastAsia="ru-RU"/>
          </w:rPr>
          <w:t>пунктом 1 части 4 статьи 4</w:t>
        </w:r>
      </w:hyperlink>
      <w:r w:rsidRPr="00A94915">
        <w:rPr>
          <w:rFonts w:ascii="Times New Roman" w:eastAsia="Times New Roman" w:hAnsi="Times New Roman" w:cs="Times New Roman"/>
          <w:color w:val="22272F"/>
          <w:sz w:val="23"/>
          <w:szCs w:val="23"/>
          <w:lang w:eastAsia="ru-RU"/>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r:id="rId119" w:anchor="/document/70271682/entry/9023" w:history="1">
        <w:r w:rsidRPr="00A94915">
          <w:rPr>
            <w:rFonts w:ascii="Times New Roman" w:eastAsia="Times New Roman" w:hAnsi="Times New Roman" w:cs="Times New Roman"/>
            <w:color w:val="734C9B"/>
            <w:sz w:val="23"/>
            <w:szCs w:val="23"/>
            <w:lang w:eastAsia="ru-RU"/>
          </w:rPr>
          <w:t>пунктом 3 части 2 статьи 9</w:t>
        </w:r>
      </w:hyperlink>
      <w:r w:rsidRPr="00A94915">
        <w:rPr>
          <w:rFonts w:ascii="Times New Roman" w:eastAsia="Times New Roman" w:hAnsi="Times New Roman" w:cs="Times New Roman"/>
          <w:color w:val="22272F"/>
          <w:sz w:val="23"/>
          <w:szCs w:val="23"/>
          <w:lang w:eastAsia="ru-RU"/>
        </w:rPr>
        <w:t>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Проверка достоверности и полноты сведений, предусмотренных </w:t>
      </w:r>
      <w:hyperlink r:id="rId120" w:anchor="/document/70271682/entry/301" w:history="1">
        <w:r w:rsidRPr="00A94915">
          <w:rPr>
            <w:rFonts w:ascii="Times New Roman" w:eastAsia="Times New Roman" w:hAnsi="Times New Roman" w:cs="Times New Roman"/>
            <w:color w:val="734C9B"/>
            <w:sz w:val="23"/>
            <w:szCs w:val="23"/>
            <w:lang w:eastAsia="ru-RU"/>
          </w:rPr>
          <w:t>частью 1 статьи 3</w:t>
        </w:r>
      </w:hyperlink>
      <w:r w:rsidRPr="00A94915">
        <w:rPr>
          <w:rFonts w:ascii="Times New Roman" w:eastAsia="Times New Roman" w:hAnsi="Times New Roman" w:cs="Times New Roman"/>
          <w:color w:val="22272F"/>
          <w:sz w:val="23"/>
          <w:szCs w:val="23"/>
          <w:lang w:eastAsia="ru-RU"/>
        </w:rPr>
        <w:t> и </w:t>
      </w:r>
      <w:hyperlink r:id="rId121" w:anchor="/document/70271682/entry/4041" w:history="1">
        <w:r w:rsidRPr="00A94915">
          <w:rPr>
            <w:rFonts w:ascii="Times New Roman" w:eastAsia="Times New Roman" w:hAnsi="Times New Roman" w:cs="Times New Roman"/>
            <w:color w:val="734C9B"/>
            <w:sz w:val="23"/>
            <w:szCs w:val="23"/>
            <w:lang w:eastAsia="ru-RU"/>
          </w:rPr>
          <w:t>пунктом 1 части 4 статьи 4</w:t>
        </w:r>
      </w:hyperlink>
      <w:r w:rsidRPr="00A94915">
        <w:rPr>
          <w:rFonts w:ascii="Times New Roman" w:eastAsia="Times New Roman" w:hAnsi="Times New Roman" w:cs="Times New Roman"/>
          <w:color w:val="22272F"/>
          <w:sz w:val="23"/>
          <w:szCs w:val="23"/>
          <w:lang w:eastAsia="ru-RU"/>
        </w:rPr>
        <w:t>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94915">
        <w:rPr>
          <w:rFonts w:ascii="Times New Roman" w:eastAsia="Times New Roman" w:hAnsi="Times New Roman" w:cs="Times New Roman"/>
          <w:color w:val="22272F"/>
          <w:sz w:val="23"/>
          <w:szCs w:val="23"/>
          <w:lang w:eastAsia="ru-RU"/>
        </w:rPr>
        <w:t>разыскной</w:t>
      </w:r>
      <w:proofErr w:type="spellEnd"/>
      <w:r w:rsidRPr="00A94915">
        <w:rPr>
          <w:rFonts w:ascii="Times New Roman" w:eastAsia="Times New Roman" w:hAnsi="Times New Roman" w:cs="Times New Roman"/>
          <w:color w:val="22272F"/>
          <w:sz w:val="23"/>
          <w:szCs w:val="23"/>
          <w:lang w:eastAsia="ru-RU"/>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Статья 7 дополнена частью 3 с 3 августа 2018 г. - </w:t>
      </w:r>
      <w:hyperlink r:id="rId122" w:anchor="/document/72005558/entry/2710353"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lastRenderedPageBreak/>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r:id="rId123"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124" w:anchor="/document/70271682/entry/4041" w:history="1">
        <w:r w:rsidRPr="00A94915">
          <w:rPr>
            <w:rFonts w:ascii="Times New Roman" w:eastAsia="Times New Roman" w:hAnsi="Times New Roman" w:cs="Times New Roman"/>
            <w:color w:val="734C9B"/>
            <w:sz w:val="23"/>
            <w:szCs w:val="23"/>
            <w:lang w:eastAsia="ru-RU"/>
          </w:rPr>
          <w:t>пунктом 1 части 4 статьи 4</w:t>
        </w:r>
      </w:hyperlink>
      <w:r w:rsidRPr="00A94915">
        <w:rPr>
          <w:rFonts w:ascii="Times New Roman" w:eastAsia="Times New Roman" w:hAnsi="Times New Roman" w:cs="Times New Roman"/>
          <w:color w:val="22272F"/>
          <w:sz w:val="23"/>
          <w:szCs w:val="23"/>
          <w:lang w:eastAsia="ru-RU"/>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w:t>
      </w:r>
      <w:hyperlink r:id="rId125" w:anchor="/document/70271682/entry/94" w:history="1">
        <w:r w:rsidRPr="00A94915">
          <w:rPr>
            <w:rFonts w:ascii="Times New Roman" w:eastAsia="Times New Roman" w:hAnsi="Times New Roman" w:cs="Times New Roman"/>
            <w:color w:val="734C9B"/>
            <w:sz w:val="23"/>
            <w:szCs w:val="23"/>
            <w:lang w:eastAsia="ru-RU"/>
          </w:rPr>
          <w:t>частью 4 статьи 9</w:t>
        </w:r>
      </w:hyperlink>
      <w:r w:rsidRPr="00A94915">
        <w:rPr>
          <w:rFonts w:ascii="Times New Roman" w:eastAsia="Times New Roman" w:hAnsi="Times New Roman" w:cs="Times New Roman"/>
          <w:color w:val="22272F"/>
          <w:sz w:val="23"/>
          <w:szCs w:val="23"/>
          <w:lang w:eastAsia="ru-RU"/>
        </w:rPr>
        <w:t>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126" w:anchor="/multilink/70271682/paragraph/1073741953/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7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8</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Сведения, предусмотренные </w:t>
      </w:r>
      <w:hyperlink r:id="rId127" w:anchor="/document/70271682/entry/301" w:history="1">
        <w:r w:rsidRPr="00A94915">
          <w:rPr>
            <w:rFonts w:ascii="Times New Roman" w:eastAsia="Times New Roman" w:hAnsi="Times New Roman" w:cs="Times New Roman"/>
            <w:color w:val="734C9B"/>
            <w:sz w:val="23"/>
            <w:szCs w:val="23"/>
            <w:lang w:eastAsia="ru-RU"/>
          </w:rPr>
          <w:t>частью 1 статьи 3</w:t>
        </w:r>
      </w:hyperlink>
      <w:r w:rsidRPr="00A94915">
        <w:rPr>
          <w:rFonts w:ascii="Times New Roman" w:eastAsia="Times New Roman" w:hAnsi="Times New Roman" w:cs="Times New Roman"/>
          <w:color w:val="22272F"/>
          <w:sz w:val="23"/>
          <w:szCs w:val="23"/>
          <w:lang w:eastAsia="ru-RU"/>
        </w:rPr>
        <w:t> и </w:t>
      </w:r>
      <w:hyperlink r:id="rId128" w:anchor="/document/70271682/entry/4041" w:history="1">
        <w:r w:rsidRPr="00A94915">
          <w:rPr>
            <w:rFonts w:ascii="Times New Roman" w:eastAsia="Times New Roman" w:hAnsi="Times New Roman" w:cs="Times New Roman"/>
            <w:color w:val="734C9B"/>
            <w:sz w:val="23"/>
            <w:szCs w:val="23"/>
            <w:lang w:eastAsia="ru-RU"/>
          </w:rPr>
          <w:t>пунктом 1 части 4 статьи 4</w:t>
        </w:r>
      </w:hyperlink>
      <w:r w:rsidRPr="00A94915">
        <w:rPr>
          <w:rFonts w:ascii="Times New Roman" w:eastAsia="Times New Roman" w:hAnsi="Times New Roman" w:cs="Times New Roman"/>
          <w:color w:val="22272F"/>
          <w:sz w:val="23"/>
          <w:szCs w:val="23"/>
          <w:lang w:eastAsia="ru-RU"/>
        </w:rPr>
        <w:t> настоящего Федерального закона и представленные в соответствии с настоящим Федеральным законом, относятся к </w:t>
      </w:r>
      <w:hyperlink r:id="rId129" w:anchor="/document/57413333/entry/0" w:history="1">
        <w:r w:rsidRPr="00A94915">
          <w:rPr>
            <w:rFonts w:ascii="Times New Roman" w:eastAsia="Times New Roman" w:hAnsi="Times New Roman" w:cs="Times New Roman"/>
            <w:color w:val="734C9B"/>
            <w:sz w:val="23"/>
            <w:szCs w:val="23"/>
            <w:lang w:eastAsia="ru-RU"/>
          </w:rPr>
          <w:t>информации</w:t>
        </w:r>
      </w:hyperlink>
      <w:r w:rsidRPr="00A94915">
        <w:rPr>
          <w:rFonts w:ascii="Times New Roman" w:eastAsia="Times New Roman" w:hAnsi="Times New Roman" w:cs="Times New Roman"/>
          <w:color w:val="22272F"/>
          <w:sz w:val="23"/>
          <w:szCs w:val="23"/>
          <w:lang w:eastAsia="ru-RU"/>
        </w:rPr>
        <w:t>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30" w:anchor="/document/10102673/entry/200" w:history="1">
        <w:r w:rsidRPr="00A94915">
          <w:rPr>
            <w:rFonts w:ascii="Times New Roman" w:eastAsia="Times New Roman" w:hAnsi="Times New Roman" w:cs="Times New Roman"/>
            <w:color w:val="734C9B"/>
            <w:sz w:val="23"/>
            <w:szCs w:val="23"/>
            <w:lang w:eastAsia="ru-RU"/>
          </w:rPr>
          <w:t>законодательством</w:t>
        </w:r>
      </w:hyperlink>
      <w:r w:rsidRPr="00A94915">
        <w:rPr>
          <w:rFonts w:ascii="Times New Roman" w:eastAsia="Times New Roman" w:hAnsi="Times New Roman" w:cs="Times New Roman"/>
          <w:color w:val="22272F"/>
          <w:sz w:val="23"/>
          <w:szCs w:val="23"/>
          <w:lang w:eastAsia="ru-RU"/>
        </w:rPr>
        <w:t> Российской Федерации о государственной тайне.</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Не допускается использование сведений, предусмотренных </w:t>
      </w:r>
      <w:hyperlink r:id="rId131" w:anchor="/document/70271682/entry/301" w:history="1">
        <w:r w:rsidRPr="00A94915">
          <w:rPr>
            <w:rFonts w:ascii="Times New Roman" w:eastAsia="Times New Roman" w:hAnsi="Times New Roman" w:cs="Times New Roman"/>
            <w:color w:val="734C9B"/>
            <w:sz w:val="23"/>
            <w:szCs w:val="23"/>
            <w:lang w:eastAsia="ru-RU"/>
          </w:rPr>
          <w:t>частью 1 статьи 3</w:t>
        </w:r>
      </w:hyperlink>
      <w:r w:rsidRPr="00A94915">
        <w:rPr>
          <w:rFonts w:ascii="Times New Roman" w:eastAsia="Times New Roman" w:hAnsi="Times New Roman" w:cs="Times New Roman"/>
          <w:color w:val="22272F"/>
          <w:sz w:val="23"/>
          <w:szCs w:val="23"/>
          <w:lang w:eastAsia="ru-RU"/>
        </w:rPr>
        <w:t> и </w:t>
      </w:r>
      <w:hyperlink r:id="rId132" w:anchor="/document/70271682/entry/4041" w:history="1">
        <w:r w:rsidRPr="00A94915">
          <w:rPr>
            <w:rFonts w:ascii="Times New Roman" w:eastAsia="Times New Roman" w:hAnsi="Times New Roman" w:cs="Times New Roman"/>
            <w:color w:val="734C9B"/>
            <w:sz w:val="23"/>
            <w:szCs w:val="23"/>
            <w:lang w:eastAsia="ru-RU"/>
          </w:rPr>
          <w:t>пунктом 1 части 4 статьи 4</w:t>
        </w:r>
      </w:hyperlink>
      <w:r w:rsidRPr="00A94915">
        <w:rPr>
          <w:rFonts w:ascii="Times New Roman" w:eastAsia="Times New Roman" w:hAnsi="Times New Roman" w:cs="Times New Roman"/>
          <w:color w:val="22272F"/>
          <w:sz w:val="23"/>
          <w:szCs w:val="23"/>
          <w:lang w:eastAsia="ru-RU"/>
        </w:rPr>
        <w:t>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Лица, виновные в разглашении сведений, предусмотренных </w:t>
      </w:r>
      <w:hyperlink r:id="rId133" w:anchor="/document/70271682/entry/301" w:history="1">
        <w:r w:rsidRPr="00A94915">
          <w:rPr>
            <w:rFonts w:ascii="Times New Roman" w:eastAsia="Times New Roman" w:hAnsi="Times New Roman" w:cs="Times New Roman"/>
            <w:color w:val="734C9B"/>
            <w:sz w:val="23"/>
            <w:szCs w:val="23"/>
            <w:lang w:eastAsia="ru-RU"/>
          </w:rPr>
          <w:t>частью 1 статьи 3</w:t>
        </w:r>
      </w:hyperlink>
      <w:r w:rsidRPr="00A94915">
        <w:rPr>
          <w:rFonts w:ascii="Times New Roman" w:eastAsia="Times New Roman" w:hAnsi="Times New Roman" w:cs="Times New Roman"/>
          <w:color w:val="22272F"/>
          <w:sz w:val="23"/>
          <w:szCs w:val="23"/>
          <w:lang w:eastAsia="ru-RU"/>
        </w:rPr>
        <w:t> и </w:t>
      </w:r>
      <w:hyperlink r:id="rId134" w:anchor="/document/70271682/entry/4041" w:history="1">
        <w:r w:rsidRPr="00A94915">
          <w:rPr>
            <w:rFonts w:ascii="Times New Roman" w:eastAsia="Times New Roman" w:hAnsi="Times New Roman" w:cs="Times New Roman"/>
            <w:color w:val="734C9B"/>
            <w:sz w:val="23"/>
            <w:szCs w:val="23"/>
            <w:lang w:eastAsia="ru-RU"/>
          </w:rPr>
          <w:t>пунктом 1 части 4 статьи 4</w:t>
        </w:r>
      </w:hyperlink>
      <w:r w:rsidRPr="00A94915">
        <w:rPr>
          <w:rFonts w:ascii="Times New Roman" w:eastAsia="Times New Roman" w:hAnsi="Times New Roman" w:cs="Times New Roman"/>
          <w:color w:val="22272F"/>
          <w:sz w:val="23"/>
          <w:szCs w:val="23"/>
          <w:lang w:eastAsia="ru-RU"/>
        </w:rPr>
        <w:t>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Часть 4 изменена с 3 сентября 2018 г. - </w:t>
      </w:r>
      <w:hyperlink r:id="rId135" w:anchor="/document/71958470/entry/95"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4 июня 2018 г. N 133-ФЗ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36" w:anchor="/document/77660352/entry/804"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r:id="rId137"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w:t>
      </w:r>
      <w:r w:rsidRPr="00A94915">
        <w:rPr>
          <w:rFonts w:ascii="Times New Roman" w:eastAsia="Times New Roman" w:hAnsi="Times New Roman" w:cs="Times New Roman"/>
          <w:color w:val="22272F"/>
          <w:sz w:val="23"/>
          <w:szCs w:val="23"/>
          <w:lang w:eastAsia="ru-RU"/>
        </w:rPr>
        <w:lastRenderedPageBreak/>
        <w:t>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w:t>
      </w:r>
      <w:hyperlink r:id="rId138" w:anchor="/multilink/70271682/paragraph/3284/number/1" w:history="1">
        <w:r w:rsidRPr="00A94915">
          <w:rPr>
            <w:rFonts w:ascii="Times New Roman" w:eastAsia="Times New Roman" w:hAnsi="Times New Roman" w:cs="Times New Roman"/>
            <w:color w:val="734C9B"/>
            <w:sz w:val="23"/>
            <w:szCs w:val="23"/>
            <w:lang w:eastAsia="ru-RU"/>
          </w:rPr>
          <w:t>порядке</w:t>
        </w:r>
      </w:hyperlink>
      <w:r w:rsidRPr="00A94915">
        <w:rPr>
          <w:rFonts w:ascii="Times New Roman" w:eastAsia="Times New Roman" w:hAnsi="Times New Roman" w:cs="Times New Roman"/>
          <w:color w:val="22272F"/>
          <w:sz w:val="23"/>
          <w:szCs w:val="23"/>
          <w:lang w:eastAsia="ru-RU"/>
        </w:rP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139" w:anchor="/document/10102673/entry/3" w:history="1">
        <w:r w:rsidRPr="00A94915">
          <w:rPr>
            <w:rFonts w:ascii="Times New Roman" w:eastAsia="Times New Roman" w:hAnsi="Times New Roman" w:cs="Times New Roman"/>
            <w:color w:val="734C9B"/>
            <w:sz w:val="23"/>
            <w:szCs w:val="23"/>
            <w:lang w:eastAsia="ru-RU"/>
          </w:rPr>
          <w:t>о государственной тайне</w:t>
        </w:r>
      </w:hyperlink>
      <w:r w:rsidRPr="00A94915">
        <w:rPr>
          <w:rFonts w:ascii="Times New Roman" w:eastAsia="Times New Roman" w:hAnsi="Times New Roman" w:cs="Times New Roman"/>
          <w:color w:val="22272F"/>
          <w:sz w:val="23"/>
          <w:szCs w:val="23"/>
          <w:lang w:eastAsia="ru-RU"/>
        </w:rPr>
        <w:t> и </w:t>
      </w:r>
      <w:hyperlink r:id="rId140" w:anchor="/document/12148567/entry/4" w:history="1">
        <w:r w:rsidRPr="00A94915">
          <w:rPr>
            <w:rFonts w:ascii="Times New Roman" w:eastAsia="Times New Roman" w:hAnsi="Times New Roman" w:cs="Times New Roman"/>
            <w:color w:val="734C9B"/>
            <w:sz w:val="23"/>
            <w:szCs w:val="23"/>
            <w:lang w:eastAsia="ru-RU"/>
          </w:rPr>
          <w:t>о защите персональных данных</w:t>
        </w:r>
      </w:hyperlink>
      <w:r w:rsidRPr="00A94915">
        <w:rPr>
          <w:rFonts w:ascii="Times New Roman" w:eastAsia="Times New Roman" w:hAnsi="Times New Roman" w:cs="Times New Roman"/>
          <w:color w:val="22272F"/>
          <w:sz w:val="23"/>
          <w:szCs w:val="23"/>
          <w:lang w:eastAsia="ru-RU"/>
        </w:rPr>
        <w:t>.</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141" w:anchor="/multilink/70271682/paragraph/1073741954/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8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9</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Часть 1 изменена с 3 августа 2018 г. - </w:t>
      </w:r>
      <w:hyperlink r:id="rId142" w:anchor="/document/72005558/entry/2710355"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43" w:anchor="/document/77669512/entry/901"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Лицо, замещающее (занимающее) или замещавшее (занимавшее) одну из должностей, указанных в </w:t>
      </w:r>
      <w:hyperlink r:id="rId144"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r:id="rId145" w:anchor="/document/70271682/entry/4041" w:history="1">
        <w:r w:rsidRPr="00A94915">
          <w:rPr>
            <w:rFonts w:ascii="Times New Roman" w:eastAsia="Times New Roman" w:hAnsi="Times New Roman" w:cs="Times New Roman"/>
            <w:color w:val="734C9B"/>
            <w:sz w:val="23"/>
            <w:szCs w:val="23"/>
            <w:lang w:eastAsia="ru-RU"/>
          </w:rPr>
          <w:t>пунктом 1 части 4 статьи 4</w:t>
        </w:r>
      </w:hyperlink>
      <w:r w:rsidRPr="00A94915">
        <w:rPr>
          <w:rFonts w:ascii="Times New Roman" w:eastAsia="Times New Roman" w:hAnsi="Times New Roman" w:cs="Times New Roman"/>
          <w:color w:val="22272F"/>
          <w:sz w:val="23"/>
          <w:szCs w:val="23"/>
          <w:lang w:eastAsia="ru-RU"/>
        </w:rPr>
        <w:t>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Лицо, замещающее (занимающее) одну из должностей, указанных в </w:t>
      </w:r>
      <w:hyperlink r:id="rId146"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давать пояснения в письменной форме:</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а) в связи с истребованием сведений, предусмотренных </w:t>
      </w:r>
      <w:hyperlink r:id="rId147" w:anchor="/document/70271682/entry/4041" w:history="1">
        <w:r w:rsidRPr="00A94915">
          <w:rPr>
            <w:rFonts w:ascii="Times New Roman" w:eastAsia="Times New Roman" w:hAnsi="Times New Roman" w:cs="Times New Roman"/>
            <w:color w:val="734C9B"/>
            <w:sz w:val="23"/>
            <w:szCs w:val="23"/>
            <w:lang w:eastAsia="ru-RU"/>
          </w:rPr>
          <w:t>пунктом 1 части 4 статьи 4</w:t>
        </w:r>
      </w:hyperlink>
      <w:r w:rsidRPr="00A94915">
        <w:rPr>
          <w:rFonts w:ascii="Times New Roman" w:eastAsia="Times New Roman" w:hAnsi="Times New Roman" w:cs="Times New Roman"/>
          <w:color w:val="22272F"/>
          <w:sz w:val="23"/>
          <w:szCs w:val="23"/>
          <w:lang w:eastAsia="ru-RU"/>
        </w:rPr>
        <w:t>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б) в ходе проверки достоверности и полноты сведений, предусмотренных </w:t>
      </w:r>
      <w:hyperlink r:id="rId148" w:anchor="/document/70271682/entry/301" w:history="1">
        <w:r w:rsidRPr="00A94915">
          <w:rPr>
            <w:rFonts w:ascii="Times New Roman" w:eastAsia="Times New Roman" w:hAnsi="Times New Roman" w:cs="Times New Roman"/>
            <w:color w:val="734C9B"/>
            <w:sz w:val="23"/>
            <w:szCs w:val="23"/>
            <w:lang w:eastAsia="ru-RU"/>
          </w:rPr>
          <w:t>частью 1 статьи 3</w:t>
        </w:r>
      </w:hyperlink>
      <w:r w:rsidRPr="00A94915">
        <w:rPr>
          <w:rFonts w:ascii="Times New Roman" w:eastAsia="Times New Roman" w:hAnsi="Times New Roman" w:cs="Times New Roman"/>
          <w:color w:val="22272F"/>
          <w:sz w:val="23"/>
          <w:szCs w:val="23"/>
          <w:lang w:eastAsia="ru-RU"/>
        </w:rPr>
        <w:t> и </w:t>
      </w:r>
      <w:hyperlink r:id="rId149" w:anchor="/document/70271682/entry/4041" w:history="1">
        <w:r w:rsidRPr="00A94915">
          <w:rPr>
            <w:rFonts w:ascii="Times New Roman" w:eastAsia="Times New Roman" w:hAnsi="Times New Roman" w:cs="Times New Roman"/>
            <w:color w:val="734C9B"/>
            <w:sz w:val="23"/>
            <w:szCs w:val="23"/>
            <w:lang w:eastAsia="ru-RU"/>
          </w:rPr>
          <w:t>пунктом 1 части 4 статьи 4</w:t>
        </w:r>
      </w:hyperlink>
      <w:r w:rsidRPr="00A94915">
        <w:rPr>
          <w:rFonts w:ascii="Times New Roman" w:eastAsia="Times New Roman" w:hAnsi="Times New Roman" w:cs="Times New Roman"/>
          <w:color w:val="22272F"/>
          <w:sz w:val="23"/>
          <w:szCs w:val="23"/>
          <w:lang w:eastAsia="ru-RU"/>
        </w:rPr>
        <w:t>настоящего Федерального закона, и по ее результатам;</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150" w:anchor="/document/70271682/entry/40411" w:history="1">
        <w:r w:rsidRPr="00A94915">
          <w:rPr>
            <w:rFonts w:ascii="Times New Roman" w:eastAsia="Times New Roman" w:hAnsi="Times New Roman" w:cs="Times New Roman"/>
            <w:color w:val="734C9B"/>
            <w:sz w:val="23"/>
            <w:szCs w:val="23"/>
            <w:lang w:eastAsia="ru-RU"/>
          </w:rPr>
          <w:t>подпункте "а" пункта 1 части 4 статьи 4</w:t>
        </w:r>
      </w:hyperlink>
      <w:r w:rsidRPr="00A94915">
        <w:rPr>
          <w:rFonts w:ascii="Times New Roman" w:eastAsia="Times New Roman" w:hAnsi="Times New Roman" w:cs="Times New Roman"/>
          <w:color w:val="22272F"/>
          <w:sz w:val="23"/>
          <w:szCs w:val="23"/>
          <w:lang w:eastAsia="ru-RU"/>
        </w:rPr>
        <w:t>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представлять дополнительные материалы и давать по ним пояснения в письменной форме;</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Лицо, замещающее (занимающее) одну из должностей, указанных в </w:t>
      </w:r>
      <w:hyperlink r:id="rId151"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w:t>
      </w:r>
      <w:r w:rsidRPr="00A94915">
        <w:rPr>
          <w:rFonts w:ascii="Times New Roman" w:eastAsia="Times New Roman" w:hAnsi="Times New Roman" w:cs="Times New Roman"/>
          <w:color w:val="22272F"/>
          <w:sz w:val="23"/>
          <w:szCs w:val="23"/>
          <w:lang w:eastAsia="ru-RU"/>
        </w:rPr>
        <w:lastRenderedPageBreak/>
        <w:t>должности денежное содержание (заработная плата) по замещаемой (занимаемой) должности сохраняется.</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Статья 9 дополнена частью 4 с 3 августа 2018 г. - </w:t>
      </w:r>
      <w:hyperlink r:id="rId152" w:anchor="/document/72005558/entry/2710355"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4. Лицо, замещавшее (занимавшее) одну из должностей, указанных в </w:t>
      </w:r>
      <w:hyperlink r:id="rId153" w:anchor="/document/70271682/entry/20102"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r:id="rId154" w:anchor="/document/70271682/entry/9021" w:history="1">
        <w:r w:rsidRPr="00A94915">
          <w:rPr>
            <w:rFonts w:ascii="Times New Roman" w:eastAsia="Times New Roman" w:hAnsi="Times New Roman" w:cs="Times New Roman"/>
            <w:color w:val="734C9B"/>
            <w:sz w:val="23"/>
            <w:szCs w:val="23"/>
            <w:lang w:eastAsia="ru-RU"/>
          </w:rPr>
          <w:t>пунктами 1</w:t>
        </w:r>
      </w:hyperlink>
      <w:r w:rsidRPr="00A94915">
        <w:rPr>
          <w:rFonts w:ascii="Times New Roman" w:eastAsia="Times New Roman" w:hAnsi="Times New Roman" w:cs="Times New Roman"/>
          <w:color w:val="22272F"/>
          <w:sz w:val="23"/>
          <w:szCs w:val="23"/>
          <w:lang w:eastAsia="ru-RU"/>
        </w:rPr>
        <w:t> и </w:t>
      </w:r>
      <w:hyperlink r:id="rId155" w:anchor="/document/70271682/entry/9022" w:history="1">
        <w:r w:rsidRPr="00A94915">
          <w:rPr>
            <w:rFonts w:ascii="Times New Roman" w:eastAsia="Times New Roman" w:hAnsi="Times New Roman" w:cs="Times New Roman"/>
            <w:color w:val="734C9B"/>
            <w:sz w:val="23"/>
            <w:szCs w:val="23"/>
            <w:lang w:eastAsia="ru-RU"/>
          </w:rPr>
          <w:t>2 части 2</w:t>
        </w:r>
      </w:hyperlink>
      <w:r w:rsidRPr="00A94915">
        <w:rPr>
          <w:rFonts w:ascii="Times New Roman" w:eastAsia="Times New Roman" w:hAnsi="Times New Roman" w:cs="Times New Roman"/>
          <w:color w:val="22272F"/>
          <w:sz w:val="23"/>
          <w:szCs w:val="23"/>
          <w:lang w:eastAsia="ru-RU"/>
        </w:rPr>
        <w:t>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156" w:anchor="/multilink/70271682/paragraph/1073741955/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9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10</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Органы, подразделения и должностные лица, ответственные за профилактику коррупционных и иных правонарушений, обязаны:</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осуществлять анализ поступающих в соответствии с настоящим Федеральным законом и </w:t>
      </w:r>
      <w:hyperlink r:id="rId157" w:anchor="/document/12164203/entry/0"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22272F"/>
          <w:sz w:val="23"/>
          <w:szCs w:val="23"/>
          <w:lang w:eastAsia="ru-RU"/>
        </w:rPr>
        <w:t>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r:id="rId158"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настоящего Федерального закона, его супруги (супруга)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принимать сведения, представляемые в соответствии с </w:t>
      </w:r>
      <w:hyperlink r:id="rId159" w:anchor="/document/70271682/entry/301" w:history="1">
        <w:r w:rsidRPr="00A94915">
          <w:rPr>
            <w:rFonts w:ascii="Times New Roman" w:eastAsia="Times New Roman" w:hAnsi="Times New Roman" w:cs="Times New Roman"/>
            <w:color w:val="734C9B"/>
            <w:sz w:val="23"/>
            <w:szCs w:val="23"/>
            <w:lang w:eastAsia="ru-RU"/>
          </w:rPr>
          <w:t>частью 1 статьи 3</w:t>
        </w:r>
      </w:hyperlink>
      <w:r w:rsidRPr="00A94915">
        <w:rPr>
          <w:rFonts w:ascii="Times New Roman" w:eastAsia="Times New Roman" w:hAnsi="Times New Roman" w:cs="Times New Roman"/>
          <w:color w:val="22272F"/>
          <w:sz w:val="23"/>
          <w:szCs w:val="23"/>
          <w:lang w:eastAsia="ru-RU"/>
        </w:rPr>
        <w:t> настоящего Федерального закона.</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160" w:anchor="/multilink/70271682/paragraph/1073741956/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10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11</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161"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обязаны:</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истребовать от данного лица сведения, предусмотренные </w:t>
      </w:r>
      <w:hyperlink r:id="rId162" w:anchor="/document/70271682/entry/4041" w:history="1">
        <w:r w:rsidRPr="00A94915">
          <w:rPr>
            <w:rFonts w:ascii="Times New Roman" w:eastAsia="Times New Roman" w:hAnsi="Times New Roman" w:cs="Times New Roman"/>
            <w:color w:val="734C9B"/>
            <w:sz w:val="23"/>
            <w:szCs w:val="23"/>
            <w:lang w:eastAsia="ru-RU"/>
          </w:rPr>
          <w:t>пунктом 1 части 4 статьи 4</w:t>
        </w:r>
      </w:hyperlink>
      <w:r w:rsidRPr="00A94915">
        <w:rPr>
          <w:rFonts w:ascii="Times New Roman" w:eastAsia="Times New Roman" w:hAnsi="Times New Roman" w:cs="Times New Roman"/>
          <w:color w:val="22272F"/>
          <w:sz w:val="23"/>
          <w:szCs w:val="23"/>
          <w:lang w:eastAsia="ru-RU"/>
        </w:rPr>
        <w:t>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провести с ним беседу в случае поступления ходатайства, предусмотренного </w:t>
      </w:r>
      <w:hyperlink r:id="rId163" w:anchor="/document/70271682/entry/9023" w:history="1">
        <w:r w:rsidRPr="00A94915">
          <w:rPr>
            <w:rFonts w:ascii="Times New Roman" w:eastAsia="Times New Roman" w:hAnsi="Times New Roman" w:cs="Times New Roman"/>
            <w:color w:val="734C9B"/>
            <w:sz w:val="23"/>
            <w:szCs w:val="23"/>
            <w:lang w:eastAsia="ru-RU"/>
          </w:rPr>
          <w:t>пунктом 3 части 2 статьи 9</w:t>
        </w:r>
      </w:hyperlink>
      <w:r w:rsidRPr="00A94915">
        <w:rPr>
          <w:rFonts w:ascii="Times New Roman" w:eastAsia="Times New Roman" w:hAnsi="Times New Roman" w:cs="Times New Roman"/>
          <w:color w:val="22272F"/>
          <w:sz w:val="23"/>
          <w:szCs w:val="23"/>
          <w:lang w:eastAsia="ru-RU"/>
        </w:rPr>
        <w:t>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164"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вправе:</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проводить по своей инициативе беседу с данным лицом;</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lastRenderedPageBreak/>
        <w:t>2) изучать поступившие от данного лица дополнительные материалы;</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получать от данного лица пояснения по представленным им сведениям и материалам;</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5) наводить справки у физических лиц и получать от них с их согласия информацию.</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Руководители органов и организаций, получившие запрос, предусмотренный </w:t>
      </w:r>
      <w:hyperlink r:id="rId165" w:anchor="/document/70271682/entry/11024" w:history="1">
        <w:r w:rsidRPr="00A94915">
          <w:rPr>
            <w:rFonts w:ascii="Times New Roman" w:eastAsia="Times New Roman" w:hAnsi="Times New Roman" w:cs="Times New Roman"/>
            <w:color w:val="734C9B"/>
            <w:sz w:val="23"/>
            <w:szCs w:val="23"/>
            <w:lang w:eastAsia="ru-RU"/>
          </w:rPr>
          <w:t>пунктом 4 части 2</w:t>
        </w:r>
      </w:hyperlink>
      <w:r w:rsidRPr="00A94915">
        <w:rPr>
          <w:rFonts w:ascii="Times New Roman" w:eastAsia="Times New Roman" w:hAnsi="Times New Roman" w:cs="Times New Roman"/>
          <w:color w:val="22272F"/>
          <w:sz w:val="23"/>
          <w:szCs w:val="23"/>
          <w:lang w:eastAsia="ru-RU"/>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166" w:anchor="/multilink/70271682/paragraph/1073741957/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11 настоящего Федерального закона</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Статья 12 изменена с 3 августа 2018 г. - </w:t>
      </w:r>
      <w:hyperlink r:id="rId167" w:anchor="/document/72005558/entry/2710359"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68" w:anchor="/document/77669512/entry/12"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12</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w:t>
      </w:r>
      <w:hyperlink r:id="rId169" w:anchor="/document/72163306/entry/1" w:history="1">
        <w:r w:rsidRPr="00A94915">
          <w:rPr>
            <w:rFonts w:ascii="Times New Roman" w:eastAsia="Times New Roman" w:hAnsi="Times New Roman" w:cs="Times New Roman"/>
            <w:color w:val="734C9B"/>
            <w:sz w:val="23"/>
            <w:szCs w:val="23"/>
            <w:lang w:eastAsia="ru-RU"/>
          </w:rPr>
          <w:t>порядке</w:t>
        </w:r>
      </w:hyperlink>
      <w:r w:rsidRPr="00A94915">
        <w:rPr>
          <w:rFonts w:ascii="Times New Roman" w:eastAsia="Times New Roman" w:hAnsi="Times New Roman" w:cs="Times New Roman"/>
          <w:color w:val="22272F"/>
          <w:sz w:val="23"/>
          <w:szCs w:val="23"/>
          <w:lang w:eastAsia="ru-RU"/>
        </w:rPr>
        <w:t>, установленном настоящим Федеральным законом, контроль за расходами лица, замещающего (занимающего) одну из должностей, указанных в </w:t>
      </w:r>
      <w:hyperlink r:id="rId170"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Генеральный прокурор Российской Федерации или подчиненные ему прокуроры при получении материалов, предусмотренных </w:t>
      </w:r>
      <w:hyperlink r:id="rId171" w:anchor="/document/70271682/entry/1606" w:history="1">
        <w:r w:rsidRPr="00A94915">
          <w:rPr>
            <w:rFonts w:ascii="Times New Roman" w:eastAsia="Times New Roman" w:hAnsi="Times New Roman" w:cs="Times New Roman"/>
            <w:color w:val="734C9B"/>
            <w:sz w:val="23"/>
            <w:szCs w:val="23"/>
            <w:lang w:eastAsia="ru-RU"/>
          </w:rPr>
          <w:t>частью 6 статьи 16</w:t>
        </w:r>
      </w:hyperlink>
      <w:r w:rsidRPr="00A94915">
        <w:rPr>
          <w:rFonts w:ascii="Times New Roman" w:eastAsia="Times New Roman" w:hAnsi="Times New Roman" w:cs="Times New Roman"/>
          <w:color w:val="22272F"/>
          <w:sz w:val="23"/>
          <w:szCs w:val="23"/>
          <w:lang w:eastAsia="ru-RU"/>
        </w:rPr>
        <w:t> настоящего Федерального закона, осуществляют контроль за расходами лица, замещавшего (занимавшего) одну из должностей, указанных в </w:t>
      </w:r>
      <w:hyperlink r:id="rId172"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Контроль за расходами лица, замещавшего (занимавшего) одну из должностей, указанных в </w:t>
      </w:r>
      <w:hyperlink r:id="rId173"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lastRenderedPageBreak/>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r:id="rId174"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обязаны:</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истребовать от данного лица сведения, предусмотренные </w:t>
      </w:r>
      <w:hyperlink r:id="rId175" w:anchor="/document/70271682/entry/4041" w:history="1">
        <w:r w:rsidRPr="00A94915">
          <w:rPr>
            <w:rFonts w:ascii="Times New Roman" w:eastAsia="Times New Roman" w:hAnsi="Times New Roman" w:cs="Times New Roman"/>
            <w:color w:val="734C9B"/>
            <w:sz w:val="23"/>
            <w:szCs w:val="23"/>
            <w:lang w:eastAsia="ru-RU"/>
          </w:rPr>
          <w:t>пунктом 1 части 4 статьи 4</w:t>
        </w:r>
      </w:hyperlink>
      <w:r w:rsidRPr="00A94915">
        <w:rPr>
          <w:rFonts w:ascii="Times New Roman" w:eastAsia="Times New Roman" w:hAnsi="Times New Roman" w:cs="Times New Roman"/>
          <w:color w:val="22272F"/>
          <w:sz w:val="23"/>
          <w:szCs w:val="23"/>
          <w:lang w:eastAsia="ru-RU"/>
        </w:rPr>
        <w:t>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провести с данным лицом беседу в случае поступления ходатайства, предусмотренного </w:t>
      </w:r>
      <w:hyperlink r:id="rId176" w:anchor="/document/70271682/entry/94" w:history="1">
        <w:r w:rsidRPr="00A94915">
          <w:rPr>
            <w:rFonts w:ascii="Times New Roman" w:eastAsia="Times New Roman" w:hAnsi="Times New Roman" w:cs="Times New Roman"/>
            <w:color w:val="734C9B"/>
            <w:sz w:val="23"/>
            <w:szCs w:val="23"/>
            <w:lang w:eastAsia="ru-RU"/>
          </w:rPr>
          <w:t>частью 4 статьи 9</w:t>
        </w:r>
      </w:hyperlink>
      <w:r w:rsidRPr="00A94915">
        <w:rPr>
          <w:rFonts w:ascii="Times New Roman" w:eastAsia="Times New Roman" w:hAnsi="Times New Roman" w:cs="Times New Roman"/>
          <w:color w:val="22272F"/>
          <w:sz w:val="23"/>
          <w:szCs w:val="23"/>
          <w:lang w:eastAsia="ru-RU"/>
        </w:rPr>
        <w:t>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r:id="rId177"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вправе:</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проводить по своей инициативе беседу с данным лицом;</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изучать поступившие от данного лица дополнительные материалы;</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получать от данного лица пояснения по представленным им сведениям и материалам;</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5) наводить справки у физических лиц и получать от них с их согласия информацию.</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6. Руководители органов и организаций, получившие запрос, предусмотренный </w:t>
      </w:r>
      <w:hyperlink r:id="rId178" w:anchor="/document/70271682/entry/12054" w:history="1">
        <w:r w:rsidRPr="00A94915">
          <w:rPr>
            <w:rFonts w:ascii="Times New Roman" w:eastAsia="Times New Roman" w:hAnsi="Times New Roman" w:cs="Times New Roman"/>
            <w:color w:val="734C9B"/>
            <w:sz w:val="23"/>
            <w:szCs w:val="23"/>
            <w:lang w:eastAsia="ru-RU"/>
          </w:rPr>
          <w:t>пунктом 4 части 5</w:t>
        </w:r>
      </w:hyperlink>
      <w:r w:rsidRPr="00A94915">
        <w:rPr>
          <w:rFonts w:ascii="Times New Roman" w:eastAsia="Times New Roman" w:hAnsi="Times New Roman" w:cs="Times New Roman"/>
          <w:color w:val="22272F"/>
          <w:sz w:val="23"/>
          <w:szCs w:val="23"/>
          <w:lang w:eastAsia="ru-RU"/>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r:id="rId179"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r:id="rId180" w:anchor="/document/70271682/entry/1606" w:history="1">
        <w:r w:rsidRPr="00A94915">
          <w:rPr>
            <w:rFonts w:ascii="Times New Roman" w:eastAsia="Times New Roman" w:hAnsi="Times New Roman" w:cs="Times New Roman"/>
            <w:color w:val="734C9B"/>
            <w:sz w:val="23"/>
            <w:szCs w:val="23"/>
            <w:lang w:eastAsia="ru-RU"/>
          </w:rPr>
          <w:t>частью 6 статьи 16</w:t>
        </w:r>
      </w:hyperlink>
      <w:r w:rsidRPr="00A94915">
        <w:rPr>
          <w:rFonts w:ascii="Times New Roman" w:eastAsia="Times New Roman" w:hAnsi="Times New Roman" w:cs="Times New Roman"/>
          <w:color w:val="22272F"/>
          <w:sz w:val="23"/>
          <w:szCs w:val="23"/>
          <w:lang w:eastAsia="ru-RU"/>
        </w:rPr>
        <w:t> настоящего Федерального закона.</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181" w:anchor="/multilink/70271682/paragraph/1073741958/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12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13</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Доклад о результатах осуществления контроля за расходами лица, замещающего (занимающего) одну из должностей, указанных в </w:t>
      </w:r>
      <w:hyperlink r:id="rId182"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xml:space="preserve"> настоящего Федерального закона, а также за расходами его супруги (супруга) и несовершеннолетних детей </w:t>
      </w:r>
      <w:r w:rsidRPr="00A94915">
        <w:rPr>
          <w:rFonts w:ascii="Times New Roman" w:eastAsia="Times New Roman" w:hAnsi="Times New Roman" w:cs="Times New Roman"/>
          <w:color w:val="22272F"/>
          <w:sz w:val="23"/>
          <w:szCs w:val="23"/>
          <w:lang w:eastAsia="ru-RU"/>
        </w:rPr>
        <w:lastRenderedPageBreak/>
        <w:t>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Лицо, принявшее решение об осуществлении контроля за расходами лица, замещающего (занимающего) одну из должностей, указанных в </w:t>
      </w:r>
      <w:hyperlink r:id="rId183"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может предложить соответствующей </w:t>
      </w:r>
      <w:hyperlink r:id="rId184" w:anchor="/document/5425853/entry/0" w:history="1">
        <w:r w:rsidRPr="00A94915">
          <w:rPr>
            <w:rFonts w:ascii="Times New Roman" w:eastAsia="Times New Roman" w:hAnsi="Times New Roman" w:cs="Times New Roman"/>
            <w:color w:val="734C9B"/>
            <w:sz w:val="23"/>
            <w:szCs w:val="23"/>
            <w:lang w:eastAsia="ru-RU"/>
          </w:rPr>
          <w:t>комиссии</w:t>
        </w:r>
      </w:hyperlink>
      <w:r w:rsidRPr="00A94915">
        <w:rPr>
          <w:rFonts w:ascii="Times New Roman" w:eastAsia="Times New Roman" w:hAnsi="Times New Roman" w:cs="Times New Roman"/>
          <w:color w:val="22272F"/>
          <w:sz w:val="23"/>
          <w:szCs w:val="23"/>
          <w:lang w:eastAsia="ru-RU"/>
        </w:rPr>
        <w:t>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Лицо, принявшее решение об осуществлении контроля за расходами лица, замещающего (занимающего) одну из должностей, указанных в </w:t>
      </w:r>
      <w:hyperlink r:id="rId185"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r:id="rId186"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мер юридической ответственности вправе учесть в пределах своей компетенции рекомендации соответствующей </w:t>
      </w:r>
      <w:hyperlink r:id="rId187" w:anchor="/document/5425853/entry/0" w:history="1">
        <w:r w:rsidRPr="00A94915">
          <w:rPr>
            <w:rFonts w:ascii="Times New Roman" w:eastAsia="Times New Roman" w:hAnsi="Times New Roman" w:cs="Times New Roman"/>
            <w:color w:val="734C9B"/>
            <w:sz w:val="23"/>
            <w:szCs w:val="23"/>
            <w:lang w:eastAsia="ru-RU"/>
          </w:rPr>
          <w:t>комиссии</w:t>
        </w:r>
      </w:hyperlink>
      <w:r w:rsidRPr="00A94915">
        <w:rPr>
          <w:rFonts w:ascii="Times New Roman" w:eastAsia="Times New Roman" w:hAnsi="Times New Roman" w:cs="Times New Roman"/>
          <w:color w:val="22272F"/>
          <w:sz w:val="23"/>
          <w:szCs w:val="23"/>
          <w:lang w:eastAsia="ru-RU"/>
        </w:rPr>
        <w:t> по соблюдению требований к служебному поведению и урегулированию конфликта интересов.</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188" w:anchor="/multilink/70271682/paragraph/1073741959/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13 настоящего Федерального закона</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Статья 14 изменена с 3 августа 2018 г. - </w:t>
      </w:r>
      <w:hyperlink r:id="rId189" w:anchor="/document/72005558/entry/2710360"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90" w:anchor="/document/77669512/entry/14"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14</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lastRenderedPageBreak/>
        <w:t>1. Лицо, замещающее (занимающее) одну из должностей, указанных в </w:t>
      </w:r>
      <w:hyperlink r:id="rId191"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Информация о результатах контроля за расходами лица, замещавшего (занимавшего) одну из должностей, указанных в </w:t>
      </w:r>
      <w:hyperlink r:id="rId192"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193" w:anchor="/multilink/70271682/paragraph/1073741960/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14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15</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r:id="rId194"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195" w:anchor="/document/10102673/entry/3" w:history="1">
        <w:r w:rsidRPr="00A94915">
          <w:rPr>
            <w:rFonts w:ascii="Times New Roman" w:eastAsia="Times New Roman" w:hAnsi="Times New Roman" w:cs="Times New Roman"/>
            <w:color w:val="734C9B"/>
            <w:sz w:val="23"/>
            <w:szCs w:val="23"/>
            <w:lang w:eastAsia="ru-RU"/>
          </w:rPr>
          <w:t>о государственной тайне</w:t>
        </w:r>
      </w:hyperlink>
      <w:r w:rsidRPr="00A94915">
        <w:rPr>
          <w:rFonts w:ascii="Times New Roman" w:eastAsia="Times New Roman" w:hAnsi="Times New Roman" w:cs="Times New Roman"/>
          <w:color w:val="22272F"/>
          <w:sz w:val="23"/>
          <w:szCs w:val="23"/>
          <w:lang w:eastAsia="ru-RU"/>
        </w:rPr>
        <w:t> и </w:t>
      </w:r>
      <w:hyperlink r:id="rId196" w:anchor="/document/12148567/entry/4" w:history="1">
        <w:r w:rsidRPr="00A94915">
          <w:rPr>
            <w:rFonts w:ascii="Times New Roman" w:eastAsia="Times New Roman" w:hAnsi="Times New Roman" w:cs="Times New Roman"/>
            <w:color w:val="734C9B"/>
            <w:sz w:val="23"/>
            <w:szCs w:val="23"/>
            <w:lang w:eastAsia="ru-RU"/>
          </w:rPr>
          <w:t>о защите персональных данных</w:t>
        </w:r>
      </w:hyperlink>
      <w:r w:rsidRPr="00A94915">
        <w:rPr>
          <w:rFonts w:ascii="Times New Roman" w:eastAsia="Times New Roman" w:hAnsi="Times New Roman" w:cs="Times New Roman"/>
          <w:color w:val="22272F"/>
          <w:sz w:val="23"/>
          <w:szCs w:val="23"/>
          <w:lang w:eastAsia="ru-RU"/>
        </w:rPr>
        <w:t>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197" w:anchor="/multilink/70271682/paragraph/1073741961/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15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16</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Невыполнение лицом, замещающим (занимающим) одну из должностей, указанных в </w:t>
      </w:r>
      <w:hyperlink r:id="rId198"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обязанностей, предусмотренных </w:t>
      </w:r>
      <w:hyperlink r:id="rId199" w:anchor="/document/70271682/entry/301" w:history="1">
        <w:r w:rsidRPr="00A94915">
          <w:rPr>
            <w:rFonts w:ascii="Times New Roman" w:eastAsia="Times New Roman" w:hAnsi="Times New Roman" w:cs="Times New Roman"/>
            <w:color w:val="734C9B"/>
            <w:sz w:val="23"/>
            <w:szCs w:val="23"/>
            <w:lang w:eastAsia="ru-RU"/>
          </w:rPr>
          <w:t>частью 1 статьи 3</w:t>
        </w:r>
      </w:hyperlink>
      <w:r w:rsidRPr="00A94915">
        <w:rPr>
          <w:rFonts w:ascii="Times New Roman" w:eastAsia="Times New Roman" w:hAnsi="Times New Roman" w:cs="Times New Roman"/>
          <w:color w:val="22272F"/>
          <w:sz w:val="23"/>
          <w:szCs w:val="23"/>
          <w:lang w:eastAsia="ru-RU"/>
        </w:rPr>
        <w:t> и </w:t>
      </w:r>
      <w:hyperlink r:id="rId200" w:anchor="/document/70271682/entry/901" w:history="1">
        <w:r w:rsidRPr="00A94915">
          <w:rPr>
            <w:rFonts w:ascii="Times New Roman" w:eastAsia="Times New Roman" w:hAnsi="Times New Roman" w:cs="Times New Roman"/>
            <w:color w:val="734C9B"/>
            <w:sz w:val="23"/>
            <w:szCs w:val="23"/>
            <w:lang w:eastAsia="ru-RU"/>
          </w:rPr>
          <w:t>частью 1 статьи 9</w:t>
        </w:r>
      </w:hyperlink>
      <w:r w:rsidRPr="00A94915">
        <w:rPr>
          <w:rFonts w:ascii="Times New Roman" w:eastAsia="Times New Roman" w:hAnsi="Times New Roman" w:cs="Times New Roman"/>
          <w:color w:val="22272F"/>
          <w:sz w:val="23"/>
          <w:szCs w:val="23"/>
          <w:lang w:eastAsia="ru-RU"/>
        </w:rPr>
        <w:t> настоящего Федерального закона, является правонарушением.</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Часть 2 изменена с 3 сентября 2018 г. - </w:t>
      </w:r>
      <w:hyperlink r:id="rId201" w:anchor="/document/71958470/entry/96"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4 июня 2018 г. N 133-ФЗ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02" w:anchor="/document/77660352/entry/1602"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Лицо, совершившее правонарушение, предусмотренное </w:t>
      </w:r>
      <w:hyperlink r:id="rId203" w:anchor="/document/70271682/entry/1601" w:history="1">
        <w:r w:rsidRPr="00A94915">
          <w:rPr>
            <w:rFonts w:ascii="Times New Roman" w:eastAsia="Times New Roman" w:hAnsi="Times New Roman" w:cs="Times New Roman"/>
            <w:color w:val="734C9B"/>
            <w:sz w:val="23"/>
            <w:szCs w:val="23"/>
            <w:lang w:eastAsia="ru-RU"/>
          </w:rPr>
          <w:t>частью 1</w:t>
        </w:r>
      </w:hyperlink>
      <w:r w:rsidRPr="00A94915">
        <w:rPr>
          <w:rFonts w:ascii="Times New Roman" w:eastAsia="Times New Roman" w:hAnsi="Times New Roman" w:cs="Times New Roman"/>
          <w:color w:val="22272F"/>
          <w:sz w:val="23"/>
          <w:szCs w:val="23"/>
          <w:lang w:eastAsia="ru-RU"/>
        </w:rPr>
        <w:t>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r:id="rId204" w:anchor="/document/70271682/entry/1601" w:history="1">
        <w:r w:rsidRPr="00A94915">
          <w:rPr>
            <w:rFonts w:ascii="Times New Roman" w:eastAsia="Times New Roman" w:hAnsi="Times New Roman" w:cs="Times New Roman"/>
            <w:color w:val="734C9B"/>
            <w:sz w:val="23"/>
            <w:szCs w:val="23"/>
            <w:lang w:eastAsia="ru-RU"/>
          </w:rPr>
          <w:t>частью 1</w:t>
        </w:r>
      </w:hyperlink>
      <w:r w:rsidRPr="00A94915">
        <w:rPr>
          <w:rFonts w:ascii="Times New Roman" w:eastAsia="Times New Roman" w:hAnsi="Times New Roman" w:cs="Times New Roman"/>
          <w:color w:val="22272F"/>
          <w:sz w:val="23"/>
          <w:szCs w:val="23"/>
          <w:lang w:eastAsia="ru-RU"/>
        </w:rPr>
        <w:t>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О конституционно-правовом смысле положений части 3 статьи 16 настоящего Федерального закона см. </w:t>
      </w:r>
      <w:proofErr w:type="spellStart"/>
      <w:r w:rsidRPr="00A94915">
        <w:rPr>
          <w:rFonts w:ascii="Times New Roman" w:eastAsia="Times New Roman" w:hAnsi="Times New Roman" w:cs="Times New Roman"/>
          <w:color w:val="464C55"/>
          <w:sz w:val="23"/>
          <w:szCs w:val="23"/>
          <w:lang w:eastAsia="ru-RU"/>
        </w:rPr>
        <w:fldChar w:fldCharType="begin"/>
      </w:r>
      <w:r w:rsidRPr="00A94915">
        <w:rPr>
          <w:rFonts w:ascii="Times New Roman" w:eastAsia="Times New Roman" w:hAnsi="Times New Roman" w:cs="Times New Roman"/>
          <w:color w:val="464C55"/>
          <w:sz w:val="23"/>
          <w:szCs w:val="23"/>
          <w:lang w:eastAsia="ru-RU"/>
        </w:rPr>
        <w:instrText xml:space="preserve"> HYPERLINK "http://ivo.garant.ru/" \l "/document/71700492/entry/1112" </w:instrText>
      </w:r>
      <w:r w:rsidRPr="00A94915">
        <w:rPr>
          <w:rFonts w:ascii="Times New Roman" w:eastAsia="Times New Roman" w:hAnsi="Times New Roman" w:cs="Times New Roman"/>
          <w:color w:val="464C55"/>
          <w:sz w:val="23"/>
          <w:szCs w:val="23"/>
          <w:lang w:eastAsia="ru-RU"/>
        </w:rPr>
        <w:fldChar w:fldCharType="separate"/>
      </w:r>
      <w:r w:rsidRPr="00A94915">
        <w:rPr>
          <w:rFonts w:ascii="Times New Roman" w:eastAsia="Times New Roman" w:hAnsi="Times New Roman" w:cs="Times New Roman"/>
          <w:color w:val="734C9B"/>
          <w:sz w:val="23"/>
          <w:szCs w:val="23"/>
          <w:lang w:eastAsia="ru-RU"/>
        </w:rPr>
        <w:t>Определение</w:t>
      </w:r>
      <w:r w:rsidRPr="00A94915">
        <w:rPr>
          <w:rFonts w:ascii="Times New Roman" w:eastAsia="Times New Roman" w:hAnsi="Times New Roman" w:cs="Times New Roman"/>
          <w:color w:val="464C55"/>
          <w:sz w:val="23"/>
          <w:szCs w:val="23"/>
          <w:lang w:eastAsia="ru-RU"/>
        </w:rPr>
        <w:fldChar w:fldCharType="end"/>
      </w:r>
      <w:r w:rsidRPr="00A94915">
        <w:rPr>
          <w:rFonts w:ascii="Times New Roman" w:eastAsia="Times New Roman" w:hAnsi="Times New Roman" w:cs="Times New Roman"/>
          <w:color w:val="464C55"/>
          <w:sz w:val="23"/>
          <w:szCs w:val="23"/>
          <w:lang w:eastAsia="ru-RU"/>
        </w:rPr>
        <w:t>Конституционного</w:t>
      </w:r>
      <w:proofErr w:type="spellEnd"/>
      <w:r w:rsidRPr="00A94915">
        <w:rPr>
          <w:rFonts w:ascii="Times New Roman" w:eastAsia="Times New Roman" w:hAnsi="Times New Roman" w:cs="Times New Roman"/>
          <w:color w:val="464C55"/>
          <w:sz w:val="23"/>
          <w:szCs w:val="23"/>
          <w:lang w:eastAsia="ru-RU"/>
        </w:rPr>
        <w:t xml:space="preserve"> Суда РФ от 6 июня 2017 г. N 1163-О</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05" w:anchor="/document/70418480/entry/204" w:history="1">
        <w:r w:rsidRPr="00A94915">
          <w:rPr>
            <w:rFonts w:ascii="Times New Roman" w:eastAsia="Times New Roman" w:hAnsi="Times New Roman" w:cs="Times New Roman"/>
            <w:color w:val="734C9B"/>
            <w:sz w:val="23"/>
            <w:szCs w:val="23"/>
            <w:lang w:eastAsia="ru-RU"/>
          </w:rPr>
          <w:t>3.</w:t>
        </w:r>
      </w:hyperlink>
      <w:r w:rsidRPr="00A94915">
        <w:rPr>
          <w:rFonts w:ascii="Times New Roman" w:eastAsia="Times New Roman" w:hAnsi="Times New Roman" w:cs="Times New Roman"/>
          <w:color w:val="22272F"/>
          <w:sz w:val="23"/>
          <w:szCs w:val="23"/>
          <w:lang w:eastAsia="ru-RU"/>
        </w:rPr>
        <w:t> В случае, если в ходе осуществления контроля за расходами лица, замещающего (занимающего) одну из должностей, указанных в </w:t>
      </w:r>
      <w:hyperlink r:id="rId206"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207" w:anchor="/document/71040848/entry/1004" w:history="1">
        <w:r w:rsidRPr="00A94915">
          <w:rPr>
            <w:rFonts w:ascii="Times New Roman" w:eastAsia="Times New Roman" w:hAnsi="Times New Roman" w:cs="Times New Roman"/>
            <w:color w:val="734C9B"/>
            <w:sz w:val="23"/>
            <w:szCs w:val="23"/>
            <w:lang w:eastAsia="ru-RU"/>
          </w:rPr>
          <w:t>материалы</w:t>
        </w:r>
      </w:hyperlink>
      <w:r w:rsidRPr="00A94915">
        <w:rPr>
          <w:rFonts w:ascii="Times New Roman" w:eastAsia="Times New Roman" w:hAnsi="Times New Roman" w:cs="Times New Roman"/>
          <w:color w:val="22272F"/>
          <w:sz w:val="23"/>
          <w:szCs w:val="23"/>
          <w:lang w:eastAsia="ru-RU"/>
        </w:rPr>
        <w:t>, полученные в результате осуществления контроля за расходами, в трехдневный срок после его завершения </w:t>
      </w:r>
      <w:hyperlink r:id="rId208" w:anchor="/multilink/70271682/paragraph/103/number/3" w:history="1">
        <w:r w:rsidRPr="00A94915">
          <w:rPr>
            <w:rFonts w:ascii="Times New Roman" w:eastAsia="Times New Roman" w:hAnsi="Times New Roman" w:cs="Times New Roman"/>
            <w:color w:val="734C9B"/>
            <w:sz w:val="23"/>
            <w:szCs w:val="23"/>
            <w:lang w:eastAsia="ru-RU"/>
          </w:rPr>
          <w:t>направляются</w:t>
        </w:r>
      </w:hyperlink>
      <w:r w:rsidRPr="00A94915">
        <w:rPr>
          <w:rFonts w:ascii="Times New Roman" w:eastAsia="Times New Roman" w:hAnsi="Times New Roman" w:cs="Times New Roman"/>
          <w:color w:val="22272F"/>
          <w:sz w:val="23"/>
          <w:szCs w:val="23"/>
          <w:lang w:eastAsia="ru-RU"/>
        </w:rPr>
        <w:t> лицом, принявшим решение об осуществлении контроля за расходами, в органы прокуратуры Российской Федерации.</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Часть 4 изменена с 3 августа 2018 г. - </w:t>
      </w:r>
      <w:hyperlink r:id="rId209" w:anchor="/document/72005558/entry/2710362"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10" w:anchor="/document/77669512/entry/1604"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r:id="rId211"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Статья 16 дополнена частью 5 с 3 августа 2018 г. - </w:t>
      </w:r>
      <w:hyperlink r:id="rId212" w:anchor="/document/72005558/entry/2710363"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5. В случае, если в ходе осуществления контроля за расходами лица, замещающего (занимающего) одну из должностей, указанных в </w:t>
      </w:r>
      <w:hyperlink r:id="rId213"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Статья 16 дополнена частью 6 с 3 августа 2018 г. - </w:t>
      </w:r>
      <w:hyperlink r:id="rId214" w:anchor="/document/72005558/entry/2710364"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августа 2018 г. N 307-ФЗ</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6. Материалы, полученные в ходе осуществления контроля за расходами лица, замещающего (занимающего) одну из должностей, указанных в </w:t>
      </w:r>
      <w:hyperlink r:id="rId215"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lastRenderedPageBreak/>
        <w:t>См. </w:t>
      </w:r>
      <w:hyperlink r:id="rId216" w:anchor="/multilink/70271682/paragraph/1073741962/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16 настоящего Федерального закона</w:t>
      </w:r>
    </w:p>
    <w:p w:rsidR="00A94915" w:rsidRPr="00A94915" w:rsidRDefault="00A94915" w:rsidP="00A94915">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Статья 17 изменена с 3 августа 2018 г. - </w:t>
      </w:r>
      <w:hyperlink r:id="rId217" w:anchor="/document/77660352/entry/17" w:history="1">
        <w:r w:rsidRPr="00A94915">
          <w:rPr>
            <w:rFonts w:ascii="Times New Roman" w:eastAsia="Times New Roman" w:hAnsi="Times New Roman" w:cs="Times New Roman"/>
            <w:color w:val="734C9B"/>
            <w:sz w:val="23"/>
            <w:szCs w:val="23"/>
            <w:lang w:eastAsia="ru-RU"/>
          </w:rPr>
          <w:t>Федеральный закон</w:t>
        </w:r>
      </w:hyperlink>
      <w:r w:rsidRPr="00A94915">
        <w:rPr>
          <w:rFonts w:ascii="Times New Roman" w:eastAsia="Times New Roman" w:hAnsi="Times New Roman" w:cs="Times New Roman"/>
          <w:color w:val="464C55"/>
          <w:sz w:val="23"/>
          <w:szCs w:val="23"/>
          <w:lang w:eastAsia="ru-RU"/>
        </w:rPr>
        <w:t> от 3 декабря 2012 г. N 230-ФЗ</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18" w:anchor="/document/77669512/entry/17" w:history="1">
        <w:r w:rsidRPr="00A94915">
          <w:rPr>
            <w:rFonts w:ascii="Times New Roman" w:eastAsia="Times New Roman" w:hAnsi="Times New Roman" w:cs="Times New Roman"/>
            <w:color w:val="734C9B"/>
            <w:sz w:val="23"/>
            <w:szCs w:val="23"/>
            <w:lang w:eastAsia="ru-RU"/>
          </w:rPr>
          <w:t>См. предыдущую редакцию</w:t>
        </w:r>
      </w:hyperlink>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17</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О конституционно-правовом смысле части 1 статьи 17 настоящего Федерального закона см. </w:t>
      </w:r>
      <w:proofErr w:type="spellStart"/>
      <w:r w:rsidRPr="00A94915">
        <w:rPr>
          <w:rFonts w:ascii="Times New Roman" w:eastAsia="Times New Roman" w:hAnsi="Times New Roman" w:cs="Times New Roman"/>
          <w:color w:val="464C55"/>
          <w:sz w:val="23"/>
          <w:szCs w:val="23"/>
          <w:lang w:eastAsia="ru-RU"/>
        </w:rPr>
        <w:fldChar w:fldCharType="begin"/>
      </w:r>
      <w:r w:rsidRPr="00A94915">
        <w:rPr>
          <w:rFonts w:ascii="Times New Roman" w:eastAsia="Times New Roman" w:hAnsi="Times New Roman" w:cs="Times New Roman"/>
          <w:color w:val="464C55"/>
          <w:sz w:val="23"/>
          <w:szCs w:val="23"/>
          <w:lang w:eastAsia="ru-RU"/>
        </w:rPr>
        <w:instrText xml:space="preserve"> HYPERLINK "http://ivo.garant.ru/" \l "/document/72144028/entry/101" </w:instrText>
      </w:r>
      <w:r w:rsidRPr="00A94915">
        <w:rPr>
          <w:rFonts w:ascii="Times New Roman" w:eastAsia="Times New Roman" w:hAnsi="Times New Roman" w:cs="Times New Roman"/>
          <w:color w:val="464C55"/>
          <w:sz w:val="23"/>
          <w:szCs w:val="23"/>
          <w:lang w:eastAsia="ru-RU"/>
        </w:rPr>
        <w:fldChar w:fldCharType="separate"/>
      </w:r>
      <w:r w:rsidRPr="00A94915">
        <w:rPr>
          <w:rFonts w:ascii="Times New Roman" w:eastAsia="Times New Roman" w:hAnsi="Times New Roman" w:cs="Times New Roman"/>
          <w:color w:val="734C9B"/>
          <w:sz w:val="23"/>
          <w:szCs w:val="23"/>
          <w:lang w:eastAsia="ru-RU"/>
        </w:rPr>
        <w:t>постановление</w:t>
      </w:r>
      <w:r w:rsidRPr="00A94915">
        <w:rPr>
          <w:rFonts w:ascii="Times New Roman" w:eastAsia="Times New Roman" w:hAnsi="Times New Roman" w:cs="Times New Roman"/>
          <w:color w:val="464C55"/>
          <w:sz w:val="23"/>
          <w:szCs w:val="23"/>
          <w:lang w:eastAsia="ru-RU"/>
        </w:rPr>
        <w:fldChar w:fldCharType="end"/>
      </w:r>
      <w:r w:rsidRPr="00A94915">
        <w:rPr>
          <w:rFonts w:ascii="Times New Roman" w:eastAsia="Times New Roman" w:hAnsi="Times New Roman" w:cs="Times New Roman"/>
          <w:color w:val="464C55"/>
          <w:sz w:val="23"/>
          <w:szCs w:val="23"/>
          <w:lang w:eastAsia="ru-RU"/>
        </w:rPr>
        <w:t>Конституционного</w:t>
      </w:r>
      <w:proofErr w:type="spellEnd"/>
      <w:r w:rsidRPr="00A94915">
        <w:rPr>
          <w:rFonts w:ascii="Times New Roman" w:eastAsia="Times New Roman" w:hAnsi="Times New Roman" w:cs="Times New Roman"/>
          <w:color w:val="464C55"/>
          <w:sz w:val="23"/>
          <w:szCs w:val="23"/>
          <w:lang w:eastAsia="ru-RU"/>
        </w:rPr>
        <w:t xml:space="preserve"> Суда РФ от 9 января 2019 г. N 1-П</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r:id="rId219" w:anchor="/document/70271682/entry/1603" w:history="1">
        <w:r w:rsidRPr="00A94915">
          <w:rPr>
            <w:rFonts w:ascii="Times New Roman" w:eastAsia="Times New Roman" w:hAnsi="Times New Roman" w:cs="Times New Roman"/>
            <w:color w:val="734C9B"/>
            <w:sz w:val="23"/>
            <w:szCs w:val="23"/>
            <w:lang w:eastAsia="ru-RU"/>
          </w:rPr>
          <w:t>частью 3 статьи 16</w:t>
        </w:r>
      </w:hyperlink>
      <w:r w:rsidRPr="00A94915">
        <w:rPr>
          <w:rFonts w:ascii="Times New Roman" w:eastAsia="Times New Roman" w:hAnsi="Times New Roman" w:cs="Times New Roman"/>
          <w:color w:val="22272F"/>
          <w:sz w:val="23"/>
          <w:szCs w:val="23"/>
          <w:lang w:eastAsia="ru-RU"/>
        </w:rPr>
        <w:t> настоящего Федерального закона, рассматривают их в пределах своей компетенции, установленной </w:t>
      </w:r>
      <w:hyperlink r:id="rId220" w:anchor="/document/10164358/entry/0" w:history="1">
        <w:r w:rsidRPr="00A94915">
          <w:rPr>
            <w:rFonts w:ascii="Times New Roman" w:eastAsia="Times New Roman" w:hAnsi="Times New Roman" w:cs="Times New Roman"/>
            <w:color w:val="734C9B"/>
            <w:sz w:val="23"/>
            <w:szCs w:val="23"/>
            <w:lang w:eastAsia="ru-RU"/>
          </w:rPr>
          <w:t>Федеральным законом</w:t>
        </w:r>
      </w:hyperlink>
      <w:r w:rsidRPr="00A94915">
        <w:rPr>
          <w:rFonts w:ascii="Times New Roman" w:eastAsia="Times New Roman" w:hAnsi="Times New Roman" w:cs="Times New Roman"/>
          <w:color w:val="22272F"/>
          <w:sz w:val="23"/>
          <w:szCs w:val="23"/>
          <w:lang w:eastAsia="ru-RU"/>
        </w:rPr>
        <w:t> "О прокуратуре Российской Федерации", после чего в порядке, предусмотренном </w:t>
      </w:r>
      <w:hyperlink r:id="rId221" w:anchor="/document/12128809/entry/1" w:history="1">
        <w:r w:rsidRPr="00A94915">
          <w:rPr>
            <w:rFonts w:ascii="Times New Roman" w:eastAsia="Times New Roman" w:hAnsi="Times New Roman" w:cs="Times New Roman"/>
            <w:color w:val="734C9B"/>
            <w:sz w:val="23"/>
            <w:szCs w:val="23"/>
            <w:lang w:eastAsia="ru-RU"/>
          </w:rPr>
          <w:t>законодательством</w:t>
        </w:r>
      </w:hyperlink>
      <w:r w:rsidRPr="00A94915">
        <w:rPr>
          <w:rFonts w:ascii="Times New Roman" w:eastAsia="Times New Roman" w:hAnsi="Times New Roman" w:cs="Times New Roman"/>
          <w:color w:val="22272F"/>
          <w:sz w:val="23"/>
          <w:szCs w:val="23"/>
          <w:lang w:eastAsia="ru-RU"/>
        </w:rPr>
        <w:t>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r:id="rId222"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r:id="rId223"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w:t>
      </w:r>
      <w:hyperlink r:id="rId224" w:anchor="/document/12128809/entry/1" w:history="1">
        <w:r w:rsidRPr="00A94915">
          <w:rPr>
            <w:rFonts w:ascii="Times New Roman" w:eastAsia="Times New Roman" w:hAnsi="Times New Roman" w:cs="Times New Roman"/>
            <w:color w:val="734C9B"/>
            <w:sz w:val="23"/>
            <w:szCs w:val="23"/>
            <w:lang w:eastAsia="ru-RU"/>
          </w:rPr>
          <w:t>законодательством</w:t>
        </w:r>
      </w:hyperlink>
      <w:r w:rsidRPr="00A94915">
        <w:rPr>
          <w:rFonts w:ascii="Times New Roman" w:eastAsia="Times New Roman" w:hAnsi="Times New Roman" w:cs="Times New Roman"/>
          <w:color w:val="22272F"/>
          <w:sz w:val="23"/>
          <w:szCs w:val="23"/>
          <w:lang w:eastAsia="ru-RU"/>
        </w:rPr>
        <w:t>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В случае, если при обращении Генерального прокурора Российской Федерации или подчиненных ему прокуроров в соответствии с </w:t>
      </w:r>
      <w:hyperlink r:id="rId225" w:anchor="/document/70271682/entry/1701" w:history="1">
        <w:r w:rsidRPr="00A94915">
          <w:rPr>
            <w:rFonts w:ascii="Times New Roman" w:eastAsia="Times New Roman" w:hAnsi="Times New Roman" w:cs="Times New Roman"/>
            <w:color w:val="734C9B"/>
            <w:sz w:val="23"/>
            <w:szCs w:val="23"/>
            <w:lang w:eastAsia="ru-RU"/>
          </w:rPr>
          <w:t>частями 1</w:t>
        </w:r>
      </w:hyperlink>
      <w:r w:rsidRPr="00A94915">
        <w:rPr>
          <w:rFonts w:ascii="Times New Roman" w:eastAsia="Times New Roman" w:hAnsi="Times New Roman" w:cs="Times New Roman"/>
          <w:color w:val="22272F"/>
          <w:sz w:val="23"/>
          <w:szCs w:val="23"/>
          <w:lang w:eastAsia="ru-RU"/>
        </w:rPr>
        <w:t> и </w:t>
      </w:r>
      <w:hyperlink r:id="rId226" w:anchor="/document/70271682/entry/1702" w:history="1">
        <w:r w:rsidRPr="00A94915">
          <w:rPr>
            <w:rFonts w:ascii="Times New Roman" w:eastAsia="Times New Roman" w:hAnsi="Times New Roman" w:cs="Times New Roman"/>
            <w:color w:val="734C9B"/>
            <w:sz w:val="23"/>
            <w:szCs w:val="23"/>
            <w:lang w:eastAsia="ru-RU"/>
          </w:rPr>
          <w:t>2</w:t>
        </w:r>
      </w:hyperlink>
      <w:r w:rsidRPr="00A94915">
        <w:rPr>
          <w:rFonts w:ascii="Times New Roman" w:eastAsia="Times New Roman" w:hAnsi="Times New Roman" w:cs="Times New Roman"/>
          <w:color w:val="22272F"/>
          <w:sz w:val="23"/>
          <w:szCs w:val="23"/>
          <w:lang w:eastAsia="ru-RU"/>
        </w:rPr>
        <w:t>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r:id="rId227"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r:id="rId228" w:anchor="/document/70271682/entry/2011" w:history="1">
        <w:r w:rsidRPr="00A94915">
          <w:rPr>
            <w:rFonts w:ascii="Times New Roman" w:eastAsia="Times New Roman" w:hAnsi="Times New Roman" w:cs="Times New Roman"/>
            <w:color w:val="734C9B"/>
            <w:sz w:val="23"/>
            <w:szCs w:val="23"/>
            <w:lang w:eastAsia="ru-RU"/>
          </w:rPr>
          <w:t>пункте 1 части 1 статьи 2</w:t>
        </w:r>
      </w:hyperlink>
      <w:r w:rsidRPr="00A94915">
        <w:rPr>
          <w:rFonts w:ascii="Times New Roman" w:eastAsia="Times New Roman" w:hAnsi="Times New Roman" w:cs="Times New Roman"/>
          <w:color w:val="22272F"/>
          <w:sz w:val="23"/>
          <w:szCs w:val="23"/>
          <w:lang w:eastAsia="ru-RU"/>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w:t>
      </w:r>
      <w:r w:rsidRPr="00A94915">
        <w:rPr>
          <w:rFonts w:ascii="Times New Roman" w:eastAsia="Times New Roman" w:hAnsi="Times New Roman" w:cs="Times New Roman"/>
          <w:color w:val="22272F"/>
          <w:sz w:val="23"/>
          <w:szCs w:val="23"/>
          <w:lang w:eastAsia="ru-RU"/>
        </w:rPr>
        <w:lastRenderedPageBreak/>
        <w:t>местного самоуправления или организацию, где данное лицо замещает (занимает) или замещало (занимало) такую должность.</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229" w:anchor="/multilink/70271682/paragraph/1073741963/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17 настоящего Федерального закона</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A94915">
        <w:rPr>
          <w:rFonts w:ascii="Times New Roman" w:eastAsia="Times New Roman" w:hAnsi="Times New Roman" w:cs="Times New Roman"/>
          <w:b/>
          <w:bCs/>
          <w:color w:val="22272F"/>
          <w:sz w:val="23"/>
          <w:szCs w:val="23"/>
          <w:lang w:eastAsia="ru-RU"/>
        </w:rPr>
        <w:t>Статья 18</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1. Настоящий Федеральный закон вступает в силу с 1 января 2013 года.</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О конституционно-правовом смысле положений части 2 статьи 18 настоящего Федерального закона см. </w:t>
      </w:r>
      <w:proofErr w:type="spellStart"/>
      <w:r w:rsidRPr="00A94915">
        <w:rPr>
          <w:rFonts w:ascii="Times New Roman" w:eastAsia="Times New Roman" w:hAnsi="Times New Roman" w:cs="Times New Roman"/>
          <w:color w:val="464C55"/>
          <w:sz w:val="23"/>
          <w:szCs w:val="23"/>
          <w:lang w:eastAsia="ru-RU"/>
        </w:rPr>
        <w:fldChar w:fldCharType="begin"/>
      </w:r>
      <w:r w:rsidRPr="00A94915">
        <w:rPr>
          <w:rFonts w:ascii="Times New Roman" w:eastAsia="Times New Roman" w:hAnsi="Times New Roman" w:cs="Times New Roman"/>
          <w:color w:val="464C55"/>
          <w:sz w:val="23"/>
          <w:szCs w:val="23"/>
          <w:lang w:eastAsia="ru-RU"/>
        </w:rPr>
        <w:instrText xml:space="preserve"> HYPERLINK "http://ivo.garant.ru/" \l "/document/71700492/entry/1114" </w:instrText>
      </w:r>
      <w:r w:rsidRPr="00A94915">
        <w:rPr>
          <w:rFonts w:ascii="Times New Roman" w:eastAsia="Times New Roman" w:hAnsi="Times New Roman" w:cs="Times New Roman"/>
          <w:color w:val="464C55"/>
          <w:sz w:val="23"/>
          <w:szCs w:val="23"/>
          <w:lang w:eastAsia="ru-RU"/>
        </w:rPr>
        <w:fldChar w:fldCharType="separate"/>
      </w:r>
      <w:r w:rsidRPr="00A94915">
        <w:rPr>
          <w:rFonts w:ascii="Times New Roman" w:eastAsia="Times New Roman" w:hAnsi="Times New Roman" w:cs="Times New Roman"/>
          <w:color w:val="734C9B"/>
          <w:sz w:val="23"/>
          <w:szCs w:val="23"/>
          <w:lang w:eastAsia="ru-RU"/>
        </w:rPr>
        <w:t>Определение</w:t>
      </w:r>
      <w:r w:rsidRPr="00A94915">
        <w:rPr>
          <w:rFonts w:ascii="Times New Roman" w:eastAsia="Times New Roman" w:hAnsi="Times New Roman" w:cs="Times New Roman"/>
          <w:color w:val="464C55"/>
          <w:sz w:val="23"/>
          <w:szCs w:val="23"/>
          <w:lang w:eastAsia="ru-RU"/>
        </w:rPr>
        <w:fldChar w:fldCharType="end"/>
      </w:r>
      <w:r w:rsidRPr="00A94915">
        <w:rPr>
          <w:rFonts w:ascii="Times New Roman" w:eastAsia="Times New Roman" w:hAnsi="Times New Roman" w:cs="Times New Roman"/>
          <w:color w:val="464C55"/>
          <w:sz w:val="23"/>
          <w:szCs w:val="23"/>
          <w:lang w:eastAsia="ru-RU"/>
        </w:rPr>
        <w:t>Конституционного</w:t>
      </w:r>
      <w:proofErr w:type="spellEnd"/>
      <w:r w:rsidRPr="00A94915">
        <w:rPr>
          <w:rFonts w:ascii="Times New Roman" w:eastAsia="Times New Roman" w:hAnsi="Times New Roman" w:cs="Times New Roman"/>
          <w:color w:val="464C55"/>
          <w:sz w:val="23"/>
          <w:szCs w:val="23"/>
          <w:lang w:eastAsia="ru-RU"/>
        </w:rPr>
        <w:t xml:space="preserve"> Суда РФ от 6 июня 2017 г. N 1163-О</w:t>
      </w:r>
    </w:p>
    <w:p w:rsidR="00A94915" w:rsidRPr="00A94915" w:rsidRDefault="00A94915" w:rsidP="00A9491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2. Обязанность, предусмотренная </w:t>
      </w:r>
      <w:hyperlink r:id="rId230" w:anchor="/document/70271682/entry/301" w:history="1">
        <w:r w:rsidRPr="00A94915">
          <w:rPr>
            <w:rFonts w:ascii="Times New Roman" w:eastAsia="Times New Roman" w:hAnsi="Times New Roman" w:cs="Times New Roman"/>
            <w:color w:val="734C9B"/>
            <w:sz w:val="23"/>
            <w:szCs w:val="23"/>
            <w:lang w:eastAsia="ru-RU"/>
          </w:rPr>
          <w:t>частью 1 статьи 3</w:t>
        </w:r>
      </w:hyperlink>
      <w:r w:rsidRPr="00A94915">
        <w:rPr>
          <w:rFonts w:ascii="Times New Roman" w:eastAsia="Times New Roman" w:hAnsi="Times New Roman" w:cs="Times New Roman"/>
          <w:color w:val="22272F"/>
          <w:sz w:val="23"/>
          <w:szCs w:val="23"/>
          <w:lang w:eastAsia="ru-RU"/>
        </w:rPr>
        <w:t> настоящего Федерального закона, возникает в отношении сделок, совершенных с 1 января 2012 года.</w:t>
      </w:r>
    </w:p>
    <w:p w:rsidR="00A94915" w:rsidRPr="00A94915" w:rsidRDefault="00A94915" w:rsidP="00A94915">
      <w:pPr>
        <w:shd w:val="clear" w:color="auto" w:fill="F0E9D3"/>
        <w:spacing w:line="240" w:lineRule="auto"/>
        <w:jc w:val="both"/>
        <w:rPr>
          <w:rFonts w:ascii="Times New Roman" w:eastAsia="Times New Roman" w:hAnsi="Times New Roman" w:cs="Times New Roman"/>
          <w:color w:val="464C55"/>
          <w:sz w:val="23"/>
          <w:szCs w:val="23"/>
          <w:lang w:eastAsia="ru-RU"/>
        </w:rPr>
      </w:pPr>
      <w:r w:rsidRPr="00A94915">
        <w:rPr>
          <w:rFonts w:ascii="Times New Roman" w:eastAsia="Times New Roman" w:hAnsi="Times New Roman" w:cs="Times New Roman"/>
          <w:color w:val="464C55"/>
          <w:sz w:val="23"/>
          <w:szCs w:val="23"/>
          <w:lang w:eastAsia="ru-RU"/>
        </w:rPr>
        <w:t>См. </w:t>
      </w:r>
      <w:hyperlink r:id="rId231" w:anchor="/multilink/70271682/paragraph/1073741964/number/0" w:history="1">
        <w:r w:rsidRPr="00A94915">
          <w:rPr>
            <w:rFonts w:ascii="Times New Roman" w:eastAsia="Times New Roman" w:hAnsi="Times New Roman" w:cs="Times New Roman"/>
            <w:color w:val="734C9B"/>
            <w:sz w:val="23"/>
            <w:szCs w:val="23"/>
            <w:lang w:eastAsia="ru-RU"/>
          </w:rPr>
          <w:t>комментарии</w:t>
        </w:r>
      </w:hyperlink>
      <w:r w:rsidRPr="00A94915">
        <w:rPr>
          <w:rFonts w:ascii="Times New Roman" w:eastAsia="Times New Roman" w:hAnsi="Times New Roman" w:cs="Times New Roman"/>
          <w:color w:val="464C55"/>
          <w:sz w:val="23"/>
          <w:szCs w:val="23"/>
          <w:lang w:eastAsia="ru-RU"/>
        </w:rPr>
        <w:t> к статье 18 настоящего Федерального закона</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A94915" w:rsidRPr="00A94915" w:rsidTr="00A94915">
        <w:tc>
          <w:tcPr>
            <w:tcW w:w="3300" w:type="pct"/>
            <w:vAlign w:val="bottom"/>
            <w:hideMark/>
          </w:tcPr>
          <w:p w:rsidR="00A94915" w:rsidRPr="00A94915" w:rsidRDefault="00A94915" w:rsidP="00A94915">
            <w:pPr>
              <w:spacing w:before="100" w:beforeAutospacing="1" w:after="100" w:afterAutospacing="1" w:line="240" w:lineRule="auto"/>
              <w:rPr>
                <w:rFonts w:ascii="Times New Roman" w:eastAsia="Times New Roman" w:hAnsi="Times New Roman" w:cs="Times New Roman"/>
                <w:sz w:val="24"/>
                <w:szCs w:val="24"/>
                <w:lang w:eastAsia="ru-RU"/>
              </w:rPr>
            </w:pPr>
            <w:r w:rsidRPr="00A94915">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A94915" w:rsidRPr="00A94915" w:rsidRDefault="00A94915" w:rsidP="00A949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4915">
              <w:rPr>
                <w:rFonts w:ascii="Times New Roman" w:eastAsia="Times New Roman" w:hAnsi="Times New Roman" w:cs="Times New Roman"/>
                <w:sz w:val="24"/>
                <w:szCs w:val="24"/>
                <w:lang w:eastAsia="ru-RU"/>
              </w:rPr>
              <w:t>В. Путин</w:t>
            </w:r>
          </w:p>
        </w:tc>
      </w:tr>
    </w:tbl>
    <w:p w:rsidR="00A94915" w:rsidRPr="00A94915" w:rsidRDefault="00A94915" w:rsidP="00A9491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Москва, Кремль</w:t>
      </w:r>
    </w:p>
    <w:p w:rsidR="00A94915" w:rsidRPr="00A94915" w:rsidRDefault="00A94915" w:rsidP="00A9491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3 декабря 2012 года</w:t>
      </w:r>
    </w:p>
    <w:p w:rsidR="00A94915" w:rsidRPr="00A94915" w:rsidRDefault="00A94915" w:rsidP="00A9491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A94915">
        <w:rPr>
          <w:rFonts w:ascii="Times New Roman" w:eastAsia="Times New Roman" w:hAnsi="Times New Roman" w:cs="Times New Roman"/>
          <w:color w:val="22272F"/>
          <w:sz w:val="23"/>
          <w:szCs w:val="23"/>
          <w:lang w:eastAsia="ru-RU"/>
        </w:rPr>
        <w:t>N 230-ФЗ</w:t>
      </w:r>
    </w:p>
    <w:p w:rsidR="00A94915" w:rsidRPr="00A94915" w:rsidRDefault="00A94915" w:rsidP="00A94915">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A46CDE" w:rsidRDefault="00A46CDE"/>
    <w:sectPr w:rsidR="00A4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6D"/>
    <w:rsid w:val="00A46CDE"/>
    <w:rsid w:val="00A94915"/>
    <w:rsid w:val="00D0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7E3FD-CECE-484F-8D7C-2297A81B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949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94915"/>
    <w:rPr>
      <w:rFonts w:ascii="Times New Roman" w:eastAsia="Times New Roman" w:hAnsi="Times New Roman" w:cs="Times New Roman"/>
      <w:b/>
      <w:bCs/>
      <w:sz w:val="24"/>
      <w:szCs w:val="24"/>
      <w:lang w:eastAsia="ru-RU"/>
    </w:rPr>
  </w:style>
  <w:style w:type="paragraph" w:customStyle="1" w:styleId="s3">
    <w:name w:val="s_3"/>
    <w:basedOn w:val="a"/>
    <w:rsid w:val="00A94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94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94915"/>
  </w:style>
  <w:style w:type="paragraph" w:customStyle="1" w:styleId="s9">
    <w:name w:val="s_9"/>
    <w:basedOn w:val="a"/>
    <w:rsid w:val="00A94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4915"/>
    <w:rPr>
      <w:color w:val="0000FF"/>
      <w:u w:val="single"/>
    </w:rPr>
  </w:style>
  <w:style w:type="paragraph" w:customStyle="1" w:styleId="s22">
    <w:name w:val="s_22"/>
    <w:basedOn w:val="a"/>
    <w:rsid w:val="00A94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94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A94915"/>
    <w:rPr>
      <w:color w:val="800080"/>
      <w:u w:val="single"/>
    </w:rPr>
  </w:style>
  <w:style w:type="character" w:customStyle="1" w:styleId="entry">
    <w:name w:val="entry"/>
    <w:basedOn w:val="a0"/>
    <w:rsid w:val="00A94915"/>
  </w:style>
  <w:style w:type="paragraph" w:customStyle="1" w:styleId="s16">
    <w:name w:val="s_16"/>
    <w:basedOn w:val="a"/>
    <w:rsid w:val="00A949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8363">
      <w:bodyDiv w:val="1"/>
      <w:marLeft w:val="0"/>
      <w:marRight w:val="0"/>
      <w:marTop w:val="0"/>
      <w:marBottom w:val="0"/>
      <w:divBdr>
        <w:top w:val="none" w:sz="0" w:space="0" w:color="auto"/>
        <w:left w:val="none" w:sz="0" w:space="0" w:color="auto"/>
        <w:bottom w:val="none" w:sz="0" w:space="0" w:color="auto"/>
        <w:right w:val="none" w:sz="0" w:space="0" w:color="auto"/>
      </w:divBdr>
      <w:divsChild>
        <w:div w:id="1641155513">
          <w:marLeft w:val="0"/>
          <w:marRight w:val="0"/>
          <w:marTop w:val="240"/>
          <w:marBottom w:val="240"/>
          <w:divBdr>
            <w:top w:val="none" w:sz="0" w:space="0" w:color="auto"/>
            <w:left w:val="none" w:sz="0" w:space="0" w:color="auto"/>
            <w:bottom w:val="none" w:sz="0" w:space="0" w:color="auto"/>
            <w:right w:val="none" w:sz="0" w:space="0" w:color="auto"/>
          </w:divBdr>
        </w:div>
        <w:div w:id="1398896502">
          <w:marLeft w:val="0"/>
          <w:marRight w:val="0"/>
          <w:marTop w:val="240"/>
          <w:marBottom w:val="240"/>
          <w:divBdr>
            <w:top w:val="none" w:sz="0" w:space="0" w:color="auto"/>
            <w:left w:val="none" w:sz="0" w:space="0" w:color="auto"/>
            <w:bottom w:val="none" w:sz="0" w:space="0" w:color="auto"/>
            <w:right w:val="none" w:sz="0" w:space="0" w:color="auto"/>
          </w:divBdr>
        </w:div>
        <w:div w:id="320425074">
          <w:marLeft w:val="0"/>
          <w:marRight w:val="0"/>
          <w:marTop w:val="240"/>
          <w:marBottom w:val="240"/>
          <w:divBdr>
            <w:top w:val="none" w:sz="0" w:space="0" w:color="auto"/>
            <w:left w:val="none" w:sz="0" w:space="0" w:color="auto"/>
            <w:bottom w:val="none" w:sz="0" w:space="0" w:color="auto"/>
            <w:right w:val="none" w:sz="0" w:space="0" w:color="auto"/>
          </w:divBdr>
        </w:div>
        <w:div w:id="622004084">
          <w:marLeft w:val="0"/>
          <w:marRight w:val="0"/>
          <w:marTop w:val="0"/>
          <w:marBottom w:val="0"/>
          <w:divBdr>
            <w:top w:val="none" w:sz="0" w:space="0" w:color="auto"/>
            <w:left w:val="none" w:sz="0" w:space="0" w:color="auto"/>
            <w:bottom w:val="none" w:sz="0" w:space="0" w:color="auto"/>
            <w:right w:val="none" w:sz="0" w:space="0" w:color="auto"/>
          </w:divBdr>
          <w:divsChild>
            <w:div w:id="718940213">
              <w:marLeft w:val="0"/>
              <w:marRight w:val="0"/>
              <w:marTop w:val="0"/>
              <w:marBottom w:val="0"/>
              <w:divBdr>
                <w:top w:val="none" w:sz="0" w:space="0" w:color="auto"/>
                <w:left w:val="none" w:sz="0" w:space="0" w:color="auto"/>
                <w:bottom w:val="none" w:sz="0" w:space="0" w:color="auto"/>
                <w:right w:val="none" w:sz="0" w:space="0" w:color="auto"/>
              </w:divBdr>
              <w:divsChild>
                <w:div w:id="1116292643">
                  <w:marLeft w:val="0"/>
                  <w:marRight w:val="0"/>
                  <w:marTop w:val="0"/>
                  <w:marBottom w:val="0"/>
                  <w:divBdr>
                    <w:top w:val="none" w:sz="0" w:space="0" w:color="auto"/>
                    <w:left w:val="none" w:sz="0" w:space="0" w:color="auto"/>
                    <w:bottom w:val="none" w:sz="0" w:space="0" w:color="auto"/>
                    <w:right w:val="none" w:sz="0" w:space="0" w:color="auto"/>
                  </w:divBdr>
                </w:div>
                <w:div w:id="1435056428">
                  <w:marLeft w:val="0"/>
                  <w:marRight w:val="0"/>
                  <w:marTop w:val="0"/>
                  <w:marBottom w:val="0"/>
                  <w:divBdr>
                    <w:top w:val="none" w:sz="0" w:space="0" w:color="auto"/>
                    <w:left w:val="none" w:sz="0" w:space="0" w:color="auto"/>
                    <w:bottom w:val="none" w:sz="0" w:space="0" w:color="auto"/>
                    <w:right w:val="none" w:sz="0" w:space="0" w:color="auto"/>
                  </w:divBdr>
                </w:div>
                <w:div w:id="1715808340">
                  <w:marLeft w:val="0"/>
                  <w:marRight w:val="0"/>
                  <w:marTop w:val="0"/>
                  <w:marBottom w:val="0"/>
                  <w:divBdr>
                    <w:top w:val="none" w:sz="0" w:space="0" w:color="auto"/>
                    <w:left w:val="none" w:sz="0" w:space="0" w:color="auto"/>
                    <w:bottom w:val="none" w:sz="0" w:space="0" w:color="auto"/>
                    <w:right w:val="none" w:sz="0" w:space="0" w:color="auto"/>
                  </w:divBdr>
                </w:div>
                <w:div w:id="551885216">
                  <w:marLeft w:val="0"/>
                  <w:marRight w:val="0"/>
                  <w:marTop w:val="0"/>
                  <w:marBottom w:val="0"/>
                  <w:divBdr>
                    <w:top w:val="none" w:sz="0" w:space="0" w:color="auto"/>
                    <w:left w:val="none" w:sz="0" w:space="0" w:color="auto"/>
                    <w:bottom w:val="none" w:sz="0" w:space="0" w:color="auto"/>
                    <w:right w:val="none" w:sz="0" w:space="0" w:color="auto"/>
                  </w:divBdr>
                  <w:divsChild>
                    <w:div w:id="694618650">
                      <w:marLeft w:val="0"/>
                      <w:marRight w:val="0"/>
                      <w:marTop w:val="240"/>
                      <w:marBottom w:val="240"/>
                      <w:divBdr>
                        <w:top w:val="none" w:sz="0" w:space="0" w:color="auto"/>
                        <w:left w:val="none" w:sz="0" w:space="0" w:color="auto"/>
                        <w:bottom w:val="none" w:sz="0" w:space="0" w:color="auto"/>
                        <w:right w:val="none" w:sz="0" w:space="0" w:color="auto"/>
                      </w:divBdr>
                    </w:div>
                  </w:divsChild>
                </w:div>
                <w:div w:id="1567764389">
                  <w:marLeft w:val="0"/>
                  <w:marRight w:val="0"/>
                  <w:marTop w:val="0"/>
                  <w:marBottom w:val="0"/>
                  <w:divBdr>
                    <w:top w:val="none" w:sz="0" w:space="0" w:color="auto"/>
                    <w:left w:val="none" w:sz="0" w:space="0" w:color="auto"/>
                    <w:bottom w:val="none" w:sz="0" w:space="0" w:color="auto"/>
                    <w:right w:val="none" w:sz="0" w:space="0" w:color="auto"/>
                  </w:divBdr>
                  <w:divsChild>
                    <w:div w:id="574900872">
                      <w:marLeft w:val="0"/>
                      <w:marRight w:val="0"/>
                      <w:marTop w:val="240"/>
                      <w:marBottom w:val="240"/>
                      <w:divBdr>
                        <w:top w:val="none" w:sz="0" w:space="0" w:color="auto"/>
                        <w:left w:val="none" w:sz="0" w:space="0" w:color="auto"/>
                        <w:bottom w:val="none" w:sz="0" w:space="0" w:color="auto"/>
                        <w:right w:val="none" w:sz="0" w:space="0" w:color="auto"/>
                      </w:divBdr>
                    </w:div>
                  </w:divsChild>
                </w:div>
                <w:div w:id="388114690">
                  <w:marLeft w:val="0"/>
                  <w:marRight w:val="0"/>
                  <w:marTop w:val="0"/>
                  <w:marBottom w:val="0"/>
                  <w:divBdr>
                    <w:top w:val="none" w:sz="0" w:space="0" w:color="auto"/>
                    <w:left w:val="none" w:sz="0" w:space="0" w:color="auto"/>
                    <w:bottom w:val="none" w:sz="0" w:space="0" w:color="auto"/>
                    <w:right w:val="none" w:sz="0" w:space="0" w:color="auto"/>
                  </w:divBdr>
                  <w:divsChild>
                    <w:div w:id="1637252245">
                      <w:marLeft w:val="0"/>
                      <w:marRight w:val="0"/>
                      <w:marTop w:val="240"/>
                      <w:marBottom w:val="240"/>
                      <w:divBdr>
                        <w:top w:val="none" w:sz="0" w:space="0" w:color="auto"/>
                        <w:left w:val="none" w:sz="0" w:space="0" w:color="auto"/>
                        <w:bottom w:val="none" w:sz="0" w:space="0" w:color="auto"/>
                        <w:right w:val="none" w:sz="0" w:space="0" w:color="auto"/>
                      </w:divBdr>
                    </w:div>
                  </w:divsChild>
                </w:div>
                <w:div w:id="920412315">
                  <w:marLeft w:val="0"/>
                  <w:marRight w:val="0"/>
                  <w:marTop w:val="0"/>
                  <w:marBottom w:val="0"/>
                  <w:divBdr>
                    <w:top w:val="none" w:sz="0" w:space="0" w:color="auto"/>
                    <w:left w:val="none" w:sz="0" w:space="0" w:color="auto"/>
                    <w:bottom w:val="none" w:sz="0" w:space="0" w:color="auto"/>
                    <w:right w:val="none" w:sz="0" w:space="0" w:color="auto"/>
                  </w:divBdr>
                  <w:divsChild>
                    <w:div w:id="1493331704">
                      <w:marLeft w:val="0"/>
                      <w:marRight w:val="0"/>
                      <w:marTop w:val="240"/>
                      <w:marBottom w:val="240"/>
                      <w:divBdr>
                        <w:top w:val="none" w:sz="0" w:space="0" w:color="auto"/>
                        <w:left w:val="none" w:sz="0" w:space="0" w:color="auto"/>
                        <w:bottom w:val="none" w:sz="0" w:space="0" w:color="auto"/>
                        <w:right w:val="none" w:sz="0" w:space="0" w:color="auto"/>
                      </w:divBdr>
                    </w:div>
                  </w:divsChild>
                </w:div>
                <w:div w:id="187912522">
                  <w:marLeft w:val="0"/>
                  <w:marRight w:val="0"/>
                  <w:marTop w:val="0"/>
                  <w:marBottom w:val="0"/>
                  <w:divBdr>
                    <w:top w:val="none" w:sz="0" w:space="0" w:color="auto"/>
                    <w:left w:val="none" w:sz="0" w:space="0" w:color="auto"/>
                    <w:bottom w:val="none" w:sz="0" w:space="0" w:color="auto"/>
                    <w:right w:val="none" w:sz="0" w:space="0" w:color="auto"/>
                  </w:divBdr>
                  <w:divsChild>
                    <w:div w:id="1063600713">
                      <w:marLeft w:val="0"/>
                      <w:marRight w:val="0"/>
                      <w:marTop w:val="240"/>
                      <w:marBottom w:val="240"/>
                      <w:divBdr>
                        <w:top w:val="none" w:sz="0" w:space="0" w:color="auto"/>
                        <w:left w:val="none" w:sz="0" w:space="0" w:color="auto"/>
                        <w:bottom w:val="none" w:sz="0" w:space="0" w:color="auto"/>
                        <w:right w:val="none" w:sz="0" w:space="0" w:color="auto"/>
                      </w:divBdr>
                    </w:div>
                  </w:divsChild>
                </w:div>
                <w:div w:id="1569684403">
                  <w:marLeft w:val="0"/>
                  <w:marRight w:val="0"/>
                  <w:marTop w:val="0"/>
                  <w:marBottom w:val="0"/>
                  <w:divBdr>
                    <w:top w:val="none" w:sz="0" w:space="0" w:color="auto"/>
                    <w:left w:val="none" w:sz="0" w:space="0" w:color="auto"/>
                    <w:bottom w:val="none" w:sz="0" w:space="0" w:color="auto"/>
                    <w:right w:val="none" w:sz="0" w:space="0" w:color="auto"/>
                  </w:divBdr>
                  <w:divsChild>
                    <w:div w:id="832187431">
                      <w:marLeft w:val="0"/>
                      <w:marRight w:val="0"/>
                      <w:marTop w:val="240"/>
                      <w:marBottom w:val="240"/>
                      <w:divBdr>
                        <w:top w:val="none" w:sz="0" w:space="0" w:color="auto"/>
                        <w:left w:val="none" w:sz="0" w:space="0" w:color="auto"/>
                        <w:bottom w:val="none" w:sz="0" w:space="0" w:color="auto"/>
                        <w:right w:val="none" w:sz="0" w:space="0" w:color="auto"/>
                      </w:divBdr>
                    </w:div>
                  </w:divsChild>
                </w:div>
                <w:div w:id="113521731">
                  <w:marLeft w:val="0"/>
                  <w:marRight w:val="0"/>
                  <w:marTop w:val="0"/>
                  <w:marBottom w:val="0"/>
                  <w:divBdr>
                    <w:top w:val="none" w:sz="0" w:space="0" w:color="auto"/>
                    <w:left w:val="none" w:sz="0" w:space="0" w:color="auto"/>
                    <w:bottom w:val="none" w:sz="0" w:space="0" w:color="auto"/>
                    <w:right w:val="none" w:sz="0" w:space="0" w:color="auto"/>
                  </w:divBdr>
                  <w:divsChild>
                    <w:div w:id="704478814">
                      <w:marLeft w:val="0"/>
                      <w:marRight w:val="0"/>
                      <w:marTop w:val="240"/>
                      <w:marBottom w:val="240"/>
                      <w:divBdr>
                        <w:top w:val="none" w:sz="0" w:space="0" w:color="auto"/>
                        <w:left w:val="none" w:sz="0" w:space="0" w:color="auto"/>
                        <w:bottom w:val="none" w:sz="0" w:space="0" w:color="auto"/>
                        <w:right w:val="none" w:sz="0" w:space="0" w:color="auto"/>
                      </w:divBdr>
                    </w:div>
                  </w:divsChild>
                </w:div>
                <w:div w:id="580333964">
                  <w:marLeft w:val="0"/>
                  <w:marRight w:val="0"/>
                  <w:marTop w:val="0"/>
                  <w:marBottom w:val="0"/>
                  <w:divBdr>
                    <w:top w:val="none" w:sz="0" w:space="0" w:color="auto"/>
                    <w:left w:val="none" w:sz="0" w:space="0" w:color="auto"/>
                    <w:bottom w:val="none" w:sz="0" w:space="0" w:color="auto"/>
                    <w:right w:val="none" w:sz="0" w:space="0" w:color="auto"/>
                  </w:divBdr>
                  <w:divsChild>
                    <w:div w:id="2052025663">
                      <w:marLeft w:val="0"/>
                      <w:marRight w:val="0"/>
                      <w:marTop w:val="240"/>
                      <w:marBottom w:val="240"/>
                      <w:divBdr>
                        <w:top w:val="none" w:sz="0" w:space="0" w:color="auto"/>
                        <w:left w:val="none" w:sz="0" w:space="0" w:color="auto"/>
                        <w:bottom w:val="none" w:sz="0" w:space="0" w:color="auto"/>
                        <w:right w:val="none" w:sz="0" w:space="0" w:color="auto"/>
                      </w:divBdr>
                    </w:div>
                  </w:divsChild>
                </w:div>
                <w:div w:id="75908409">
                  <w:marLeft w:val="0"/>
                  <w:marRight w:val="0"/>
                  <w:marTop w:val="0"/>
                  <w:marBottom w:val="0"/>
                  <w:divBdr>
                    <w:top w:val="none" w:sz="0" w:space="0" w:color="auto"/>
                    <w:left w:val="none" w:sz="0" w:space="0" w:color="auto"/>
                    <w:bottom w:val="none" w:sz="0" w:space="0" w:color="auto"/>
                    <w:right w:val="none" w:sz="0" w:space="0" w:color="auto"/>
                  </w:divBdr>
                  <w:divsChild>
                    <w:div w:id="1300837880">
                      <w:marLeft w:val="0"/>
                      <w:marRight w:val="0"/>
                      <w:marTop w:val="240"/>
                      <w:marBottom w:val="240"/>
                      <w:divBdr>
                        <w:top w:val="none" w:sz="0" w:space="0" w:color="auto"/>
                        <w:left w:val="none" w:sz="0" w:space="0" w:color="auto"/>
                        <w:bottom w:val="none" w:sz="0" w:space="0" w:color="auto"/>
                        <w:right w:val="none" w:sz="0" w:space="0" w:color="auto"/>
                      </w:divBdr>
                    </w:div>
                  </w:divsChild>
                </w:div>
                <w:div w:id="305667023">
                  <w:marLeft w:val="0"/>
                  <w:marRight w:val="0"/>
                  <w:marTop w:val="0"/>
                  <w:marBottom w:val="0"/>
                  <w:divBdr>
                    <w:top w:val="none" w:sz="0" w:space="0" w:color="auto"/>
                    <w:left w:val="none" w:sz="0" w:space="0" w:color="auto"/>
                    <w:bottom w:val="none" w:sz="0" w:space="0" w:color="auto"/>
                    <w:right w:val="none" w:sz="0" w:space="0" w:color="auto"/>
                  </w:divBdr>
                  <w:divsChild>
                    <w:div w:id="930966079">
                      <w:marLeft w:val="0"/>
                      <w:marRight w:val="0"/>
                      <w:marTop w:val="240"/>
                      <w:marBottom w:val="240"/>
                      <w:divBdr>
                        <w:top w:val="none" w:sz="0" w:space="0" w:color="auto"/>
                        <w:left w:val="none" w:sz="0" w:space="0" w:color="auto"/>
                        <w:bottom w:val="none" w:sz="0" w:space="0" w:color="auto"/>
                        <w:right w:val="none" w:sz="0" w:space="0" w:color="auto"/>
                      </w:divBdr>
                    </w:div>
                  </w:divsChild>
                </w:div>
                <w:div w:id="89744262">
                  <w:marLeft w:val="0"/>
                  <w:marRight w:val="0"/>
                  <w:marTop w:val="0"/>
                  <w:marBottom w:val="0"/>
                  <w:divBdr>
                    <w:top w:val="none" w:sz="0" w:space="0" w:color="auto"/>
                    <w:left w:val="none" w:sz="0" w:space="0" w:color="auto"/>
                    <w:bottom w:val="none" w:sz="0" w:space="0" w:color="auto"/>
                    <w:right w:val="none" w:sz="0" w:space="0" w:color="auto"/>
                  </w:divBdr>
                  <w:divsChild>
                    <w:div w:id="13635519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4528146">
              <w:marLeft w:val="0"/>
              <w:marRight w:val="0"/>
              <w:marTop w:val="0"/>
              <w:marBottom w:val="0"/>
              <w:divBdr>
                <w:top w:val="none" w:sz="0" w:space="0" w:color="auto"/>
                <w:left w:val="none" w:sz="0" w:space="0" w:color="auto"/>
                <w:bottom w:val="none" w:sz="0" w:space="0" w:color="auto"/>
                <w:right w:val="none" w:sz="0" w:space="0" w:color="auto"/>
              </w:divBdr>
              <w:divsChild>
                <w:div w:id="99227297">
                  <w:marLeft w:val="0"/>
                  <w:marRight w:val="0"/>
                  <w:marTop w:val="240"/>
                  <w:marBottom w:val="240"/>
                  <w:divBdr>
                    <w:top w:val="none" w:sz="0" w:space="0" w:color="auto"/>
                    <w:left w:val="none" w:sz="0" w:space="0" w:color="auto"/>
                    <w:bottom w:val="none" w:sz="0" w:space="0" w:color="auto"/>
                    <w:right w:val="none" w:sz="0" w:space="0" w:color="auto"/>
                  </w:divBdr>
                </w:div>
              </w:divsChild>
            </w:div>
            <w:div w:id="449398810">
              <w:marLeft w:val="0"/>
              <w:marRight w:val="0"/>
              <w:marTop w:val="0"/>
              <w:marBottom w:val="0"/>
              <w:divBdr>
                <w:top w:val="none" w:sz="0" w:space="0" w:color="auto"/>
                <w:left w:val="none" w:sz="0" w:space="0" w:color="auto"/>
                <w:bottom w:val="none" w:sz="0" w:space="0" w:color="auto"/>
                <w:right w:val="none" w:sz="0" w:space="0" w:color="auto"/>
              </w:divBdr>
              <w:divsChild>
                <w:div w:id="18783519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8422638">
          <w:marLeft w:val="0"/>
          <w:marRight w:val="0"/>
          <w:marTop w:val="0"/>
          <w:marBottom w:val="0"/>
          <w:divBdr>
            <w:top w:val="none" w:sz="0" w:space="0" w:color="auto"/>
            <w:left w:val="none" w:sz="0" w:space="0" w:color="auto"/>
            <w:bottom w:val="none" w:sz="0" w:space="0" w:color="auto"/>
            <w:right w:val="none" w:sz="0" w:space="0" w:color="auto"/>
          </w:divBdr>
        </w:div>
        <w:div w:id="1242569961">
          <w:marLeft w:val="0"/>
          <w:marRight w:val="0"/>
          <w:marTop w:val="240"/>
          <w:marBottom w:val="240"/>
          <w:divBdr>
            <w:top w:val="none" w:sz="0" w:space="0" w:color="auto"/>
            <w:left w:val="none" w:sz="0" w:space="0" w:color="auto"/>
            <w:bottom w:val="none" w:sz="0" w:space="0" w:color="auto"/>
            <w:right w:val="none" w:sz="0" w:space="0" w:color="auto"/>
          </w:divBdr>
        </w:div>
        <w:div w:id="490215050">
          <w:marLeft w:val="0"/>
          <w:marRight w:val="0"/>
          <w:marTop w:val="240"/>
          <w:marBottom w:val="240"/>
          <w:divBdr>
            <w:top w:val="none" w:sz="0" w:space="0" w:color="auto"/>
            <w:left w:val="none" w:sz="0" w:space="0" w:color="auto"/>
            <w:bottom w:val="none" w:sz="0" w:space="0" w:color="auto"/>
            <w:right w:val="none" w:sz="0" w:space="0" w:color="auto"/>
          </w:divBdr>
        </w:div>
        <w:div w:id="1126001377">
          <w:marLeft w:val="0"/>
          <w:marRight w:val="0"/>
          <w:marTop w:val="240"/>
          <w:marBottom w:val="240"/>
          <w:divBdr>
            <w:top w:val="none" w:sz="0" w:space="0" w:color="auto"/>
            <w:left w:val="none" w:sz="0" w:space="0" w:color="auto"/>
            <w:bottom w:val="none" w:sz="0" w:space="0" w:color="auto"/>
            <w:right w:val="none" w:sz="0" w:space="0" w:color="auto"/>
          </w:divBdr>
        </w:div>
        <w:div w:id="1838883051">
          <w:marLeft w:val="0"/>
          <w:marRight w:val="0"/>
          <w:marTop w:val="0"/>
          <w:marBottom w:val="0"/>
          <w:divBdr>
            <w:top w:val="none" w:sz="0" w:space="0" w:color="auto"/>
            <w:left w:val="none" w:sz="0" w:space="0" w:color="auto"/>
            <w:bottom w:val="none" w:sz="0" w:space="0" w:color="auto"/>
            <w:right w:val="none" w:sz="0" w:space="0" w:color="auto"/>
          </w:divBdr>
        </w:div>
        <w:div w:id="1816799899">
          <w:marLeft w:val="0"/>
          <w:marRight w:val="0"/>
          <w:marTop w:val="0"/>
          <w:marBottom w:val="0"/>
          <w:divBdr>
            <w:top w:val="none" w:sz="0" w:space="0" w:color="auto"/>
            <w:left w:val="none" w:sz="0" w:space="0" w:color="auto"/>
            <w:bottom w:val="none" w:sz="0" w:space="0" w:color="auto"/>
            <w:right w:val="none" w:sz="0" w:space="0" w:color="auto"/>
          </w:divBdr>
        </w:div>
        <w:div w:id="35281051">
          <w:marLeft w:val="0"/>
          <w:marRight w:val="0"/>
          <w:marTop w:val="240"/>
          <w:marBottom w:val="240"/>
          <w:divBdr>
            <w:top w:val="none" w:sz="0" w:space="0" w:color="auto"/>
            <w:left w:val="none" w:sz="0" w:space="0" w:color="auto"/>
            <w:bottom w:val="none" w:sz="0" w:space="0" w:color="auto"/>
            <w:right w:val="none" w:sz="0" w:space="0" w:color="auto"/>
          </w:divBdr>
        </w:div>
        <w:div w:id="1068380814">
          <w:marLeft w:val="0"/>
          <w:marRight w:val="0"/>
          <w:marTop w:val="0"/>
          <w:marBottom w:val="0"/>
          <w:divBdr>
            <w:top w:val="none" w:sz="0" w:space="0" w:color="auto"/>
            <w:left w:val="none" w:sz="0" w:space="0" w:color="auto"/>
            <w:bottom w:val="none" w:sz="0" w:space="0" w:color="auto"/>
            <w:right w:val="none" w:sz="0" w:space="0" w:color="auto"/>
          </w:divBdr>
          <w:divsChild>
            <w:div w:id="1699819579">
              <w:marLeft w:val="0"/>
              <w:marRight w:val="0"/>
              <w:marTop w:val="240"/>
              <w:marBottom w:val="240"/>
              <w:divBdr>
                <w:top w:val="none" w:sz="0" w:space="0" w:color="auto"/>
                <w:left w:val="none" w:sz="0" w:space="0" w:color="auto"/>
                <w:bottom w:val="none" w:sz="0" w:space="0" w:color="auto"/>
                <w:right w:val="none" w:sz="0" w:space="0" w:color="auto"/>
              </w:divBdr>
            </w:div>
            <w:div w:id="1337032665">
              <w:marLeft w:val="0"/>
              <w:marRight w:val="0"/>
              <w:marTop w:val="240"/>
              <w:marBottom w:val="240"/>
              <w:divBdr>
                <w:top w:val="none" w:sz="0" w:space="0" w:color="auto"/>
                <w:left w:val="none" w:sz="0" w:space="0" w:color="auto"/>
                <w:bottom w:val="none" w:sz="0" w:space="0" w:color="auto"/>
                <w:right w:val="none" w:sz="0" w:space="0" w:color="auto"/>
              </w:divBdr>
            </w:div>
            <w:div w:id="989020311">
              <w:marLeft w:val="0"/>
              <w:marRight w:val="0"/>
              <w:marTop w:val="0"/>
              <w:marBottom w:val="0"/>
              <w:divBdr>
                <w:top w:val="none" w:sz="0" w:space="0" w:color="auto"/>
                <w:left w:val="none" w:sz="0" w:space="0" w:color="auto"/>
                <w:bottom w:val="none" w:sz="0" w:space="0" w:color="auto"/>
                <w:right w:val="none" w:sz="0" w:space="0" w:color="auto"/>
              </w:divBdr>
              <w:divsChild>
                <w:div w:id="1472402415">
                  <w:marLeft w:val="0"/>
                  <w:marRight w:val="0"/>
                  <w:marTop w:val="240"/>
                  <w:marBottom w:val="240"/>
                  <w:divBdr>
                    <w:top w:val="none" w:sz="0" w:space="0" w:color="auto"/>
                    <w:left w:val="none" w:sz="0" w:space="0" w:color="auto"/>
                    <w:bottom w:val="none" w:sz="0" w:space="0" w:color="auto"/>
                    <w:right w:val="none" w:sz="0" w:space="0" w:color="auto"/>
                  </w:divBdr>
                </w:div>
              </w:divsChild>
            </w:div>
            <w:div w:id="2144884210">
              <w:marLeft w:val="0"/>
              <w:marRight w:val="0"/>
              <w:marTop w:val="0"/>
              <w:marBottom w:val="0"/>
              <w:divBdr>
                <w:top w:val="none" w:sz="0" w:space="0" w:color="auto"/>
                <w:left w:val="none" w:sz="0" w:space="0" w:color="auto"/>
                <w:bottom w:val="none" w:sz="0" w:space="0" w:color="auto"/>
                <w:right w:val="none" w:sz="0" w:space="0" w:color="auto"/>
              </w:divBdr>
            </w:div>
            <w:div w:id="1459836903">
              <w:marLeft w:val="0"/>
              <w:marRight w:val="0"/>
              <w:marTop w:val="0"/>
              <w:marBottom w:val="0"/>
              <w:divBdr>
                <w:top w:val="none" w:sz="0" w:space="0" w:color="auto"/>
                <w:left w:val="none" w:sz="0" w:space="0" w:color="auto"/>
                <w:bottom w:val="none" w:sz="0" w:space="0" w:color="auto"/>
                <w:right w:val="none" w:sz="0" w:space="0" w:color="auto"/>
              </w:divBdr>
            </w:div>
            <w:div w:id="1496648696">
              <w:marLeft w:val="0"/>
              <w:marRight w:val="0"/>
              <w:marTop w:val="0"/>
              <w:marBottom w:val="0"/>
              <w:divBdr>
                <w:top w:val="none" w:sz="0" w:space="0" w:color="auto"/>
                <w:left w:val="none" w:sz="0" w:space="0" w:color="auto"/>
                <w:bottom w:val="none" w:sz="0" w:space="0" w:color="auto"/>
                <w:right w:val="none" w:sz="0" w:space="0" w:color="auto"/>
              </w:divBdr>
            </w:div>
          </w:divsChild>
        </w:div>
        <w:div w:id="333800371">
          <w:marLeft w:val="0"/>
          <w:marRight w:val="0"/>
          <w:marTop w:val="0"/>
          <w:marBottom w:val="0"/>
          <w:divBdr>
            <w:top w:val="none" w:sz="0" w:space="0" w:color="auto"/>
            <w:left w:val="none" w:sz="0" w:space="0" w:color="auto"/>
            <w:bottom w:val="none" w:sz="0" w:space="0" w:color="auto"/>
            <w:right w:val="none" w:sz="0" w:space="0" w:color="auto"/>
          </w:divBdr>
          <w:divsChild>
            <w:div w:id="1991128375">
              <w:marLeft w:val="0"/>
              <w:marRight w:val="0"/>
              <w:marTop w:val="240"/>
              <w:marBottom w:val="240"/>
              <w:divBdr>
                <w:top w:val="none" w:sz="0" w:space="0" w:color="auto"/>
                <w:left w:val="none" w:sz="0" w:space="0" w:color="auto"/>
                <w:bottom w:val="none" w:sz="0" w:space="0" w:color="auto"/>
                <w:right w:val="none" w:sz="0" w:space="0" w:color="auto"/>
              </w:divBdr>
            </w:div>
          </w:divsChild>
        </w:div>
        <w:div w:id="390275593">
          <w:marLeft w:val="0"/>
          <w:marRight w:val="0"/>
          <w:marTop w:val="0"/>
          <w:marBottom w:val="0"/>
          <w:divBdr>
            <w:top w:val="none" w:sz="0" w:space="0" w:color="auto"/>
            <w:left w:val="none" w:sz="0" w:space="0" w:color="auto"/>
            <w:bottom w:val="none" w:sz="0" w:space="0" w:color="auto"/>
            <w:right w:val="none" w:sz="0" w:space="0" w:color="auto"/>
          </w:divBdr>
          <w:divsChild>
            <w:div w:id="1960263792">
              <w:marLeft w:val="0"/>
              <w:marRight w:val="0"/>
              <w:marTop w:val="240"/>
              <w:marBottom w:val="240"/>
              <w:divBdr>
                <w:top w:val="none" w:sz="0" w:space="0" w:color="auto"/>
                <w:left w:val="none" w:sz="0" w:space="0" w:color="auto"/>
                <w:bottom w:val="none" w:sz="0" w:space="0" w:color="auto"/>
                <w:right w:val="none" w:sz="0" w:space="0" w:color="auto"/>
              </w:divBdr>
            </w:div>
          </w:divsChild>
        </w:div>
        <w:div w:id="946037991">
          <w:marLeft w:val="0"/>
          <w:marRight w:val="0"/>
          <w:marTop w:val="0"/>
          <w:marBottom w:val="0"/>
          <w:divBdr>
            <w:top w:val="none" w:sz="0" w:space="0" w:color="auto"/>
            <w:left w:val="none" w:sz="0" w:space="0" w:color="auto"/>
            <w:bottom w:val="none" w:sz="0" w:space="0" w:color="auto"/>
            <w:right w:val="none" w:sz="0" w:space="0" w:color="auto"/>
          </w:divBdr>
        </w:div>
        <w:div w:id="2082868048">
          <w:marLeft w:val="0"/>
          <w:marRight w:val="0"/>
          <w:marTop w:val="0"/>
          <w:marBottom w:val="0"/>
          <w:divBdr>
            <w:top w:val="none" w:sz="0" w:space="0" w:color="auto"/>
            <w:left w:val="none" w:sz="0" w:space="0" w:color="auto"/>
            <w:bottom w:val="none" w:sz="0" w:space="0" w:color="auto"/>
            <w:right w:val="none" w:sz="0" w:space="0" w:color="auto"/>
          </w:divBdr>
          <w:divsChild>
            <w:div w:id="263847977">
              <w:marLeft w:val="0"/>
              <w:marRight w:val="0"/>
              <w:marTop w:val="240"/>
              <w:marBottom w:val="240"/>
              <w:divBdr>
                <w:top w:val="none" w:sz="0" w:space="0" w:color="auto"/>
                <w:left w:val="none" w:sz="0" w:space="0" w:color="auto"/>
                <w:bottom w:val="none" w:sz="0" w:space="0" w:color="auto"/>
                <w:right w:val="none" w:sz="0" w:space="0" w:color="auto"/>
              </w:divBdr>
            </w:div>
            <w:div w:id="2009669576">
              <w:marLeft w:val="0"/>
              <w:marRight w:val="0"/>
              <w:marTop w:val="0"/>
              <w:marBottom w:val="0"/>
              <w:divBdr>
                <w:top w:val="none" w:sz="0" w:space="0" w:color="auto"/>
                <w:left w:val="none" w:sz="0" w:space="0" w:color="auto"/>
                <w:bottom w:val="none" w:sz="0" w:space="0" w:color="auto"/>
                <w:right w:val="none" w:sz="0" w:space="0" w:color="auto"/>
              </w:divBdr>
              <w:divsChild>
                <w:div w:id="682360969">
                  <w:marLeft w:val="0"/>
                  <w:marRight w:val="0"/>
                  <w:marTop w:val="0"/>
                  <w:marBottom w:val="0"/>
                  <w:divBdr>
                    <w:top w:val="none" w:sz="0" w:space="0" w:color="auto"/>
                    <w:left w:val="none" w:sz="0" w:space="0" w:color="auto"/>
                    <w:bottom w:val="none" w:sz="0" w:space="0" w:color="auto"/>
                    <w:right w:val="none" w:sz="0" w:space="0" w:color="auto"/>
                  </w:divBdr>
                  <w:divsChild>
                    <w:div w:id="574783328">
                      <w:marLeft w:val="0"/>
                      <w:marRight w:val="0"/>
                      <w:marTop w:val="240"/>
                      <w:marBottom w:val="240"/>
                      <w:divBdr>
                        <w:top w:val="none" w:sz="0" w:space="0" w:color="auto"/>
                        <w:left w:val="none" w:sz="0" w:space="0" w:color="auto"/>
                        <w:bottom w:val="none" w:sz="0" w:space="0" w:color="auto"/>
                        <w:right w:val="none" w:sz="0" w:space="0" w:color="auto"/>
                      </w:divBdr>
                    </w:div>
                  </w:divsChild>
                </w:div>
                <w:div w:id="217135241">
                  <w:marLeft w:val="0"/>
                  <w:marRight w:val="0"/>
                  <w:marTop w:val="0"/>
                  <w:marBottom w:val="0"/>
                  <w:divBdr>
                    <w:top w:val="none" w:sz="0" w:space="0" w:color="auto"/>
                    <w:left w:val="none" w:sz="0" w:space="0" w:color="auto"/>
                    <w:bottom w:val="none" w:sz="0" w:space="0" w:color="auto"/>
                    <w:right w:val="none" w:sz="0" w:space="0" w:color="auto"/>
                  </w:divBdr>
                </w:div>
              </w:divsChild>
            </w:div>
            <w:div w:id="1118135891">
              <w:marLeft w:val="0"/>
              <w:marRight w:val="0"/>
              <w:marTop w:val="0"/>
              <w:marBottom w:val="0"/>
              <w:divBdr>
                <w:top w:val="none" w:sz="0" w:space="0" w:color="auto"/>
                <w:left w:val="none" w:sz="0" w:space="0" w:color="auto"/>
                <w:bottom w:val="none" w:sz="0" w:space="0" w:color="auto"/>
                <w:right w:val="none" w:sz="0" w:space="0" w:color="auto"/>
              </w:divBdr>
            </w:div>
            <w:div w:id="599870783">
              <w:marLeft w:val="0"/>
              <w:marRight w:val="0"/>
              <w:marTop w:val="0"/>
              <w:marBottom w:val="0"/>
              <w:divBdr>
                <w:top w:val="none" w:sz="0" w:space="0" w:color="auto"/>
                <w:left w:val="none" w:sz="0" w:space="0" w:color="auto"/>
                <w:bottom w:val="none" w:sz="0" w:space="0" w:color="auto"/>
                <w:right w:val="none" w:sz="0" w:space="0" w:color="auto"/>
              </w:divBdr>
            </w:div>
          </w:divsChild>
        </w:div>
        <w:div w:id="2105490069">
          <w:marLeft w:val="0"/>
          <w:marRight w:val="0"/>
          <w:marTop w:val="240"/>
          <w:marBottom w:val="240"/>
          <w:divBdr>
            <w:top w:val="none" w:sz="0" w:space="0" w:color="auto"/>
            <w:left w:val="none" w:sz="0" w:space="0" w:color="auto"/>
            <w:bottom w:val="none" w:sz="0" w:space="0" w:color="auto"/>
            <w:right w:val="none" w:sz="0" w:space="0" w:color="auto"/>
          </w:divBdr>
        </w:div>
        <w:div w:id="1515342734">
          <w:marLeft w:val="0"/>
          <w:marRight w:val="0"/>
          <w:marTop w:val="0"/>
          <w:marBottom w:val="0"/>
          <w:divBdr>
            <w:top w:val="none" w:sz="0" w:space="0" w:color="auto"/>
            <w:left w:val="none" w:sz="0" w:space="0" w:color="auto"/>
            <w:bottom w:val="none" w:sz="0" w:space="0" w:color="auto"/>
            <w:right w:val="none" w:sz="0" w:space="0" w:color="auto"/>
          </w:divBdr>
          <w:divsChild>
            <w:div w:id="1911649948">
              <w:marLeft w:val="0"/>
              <w:marRight w:val="0"/>
              <w:marTop w:val="240"/>
              <w:marBottom w:val="240"/>
              <w:divBdr>
                <w:top w:val="none" w:sz="0" w:space="0" w:color="auto"/>
                <w:left w:val="none" w:sz="0" w:space="0" w:color="auto"/>
                <w:bottom w:val="none" w:sz="0" w:space="0" w:color="auto"/>
                <w:right w:val="none" w:sz="0" w:space="0" w:color="auto"/>
              </w:divBdr>
            </w:div>
          </w:divsChild>
        </w:div>
        <w:div w:id="669985518">
          <w:marLeft w:val="0"/>
          <w:marRight w:val="0"/>
          <w:marTop w:val="0"/>
          <w:marBottom w:val="0"/>
          <w:divBdr>
            <w:top w:val="none" w:sz="0" w:space="0" w:color="auto"/>
            <w:left w:val="none" w:sz="0" w:space="0" w:color="auto"/>
            <w:bottom w:val="none" w:sz="0" w:space="0" w:color="auto"/>
            <w:right w:val="none" w:sz="0" w:space="0" w:color="auto"/>
          </w:divBdr>
        </w:div>
        <w:div w:id="1971742438">
          <w:marLeft w:val="0"/>
          <w:marRight w:val="0"/>
          <w:marTop w:val="0"/>
          <w:marBottom w:val="0"/>
          <w:divBdr>
            <w:top w:val="none" w:sz="0" w:space="0" w:color="auto"/>
            <w:left w:val="none" w:sz="0" w:space="0" w:color="auto"/>
            <w:bottom w:val="none" w:sz="0" w:space="0" w:color="auto"/>
            <w:right w:val="none" w:sz="0" w:space="0" w:color="auto"/>
          </w:divBdr>
        </w:div>
      </w:divsChild>
    </w:div>
    <w:div w:id="919604227">
      <w:bodyDiv w:val="1"/>
      <w:marLeft w:val="0"/>
      <w:marRight w:val="0"/>
      <w:marTop w:val="0"/>
      <w:marBottom w:val="0"/>
      <w:divBdr>
        <w:top w:val="none" w:sz="0" w:space="0" w:color="auto"/>
        <w:left w:val="none" w:sz="0" w:space="0" w:color="auto"/>
        <w:bottom w:val="none" w:sz="0" w:space="0" w:color="auto"/>
        <w:right w:val="none" w:sz="0" w:space="0" w:color="auto"/>
      </w:divBdr>
      <w:divsChild>
        <w:div w:id="1272906094">
          <w:marLeft w:val="0"/>
          <w:marRight w:val="0"/>
          <w:marTop w:val="0"/>
          <w:marBottom w:val="0"/>
          <w:divBdr>
            <w:top w:val="none" w:sz="0" w:space="0" w:color="auto"/>
            <w:left w:val="none" w:sz="0" w:space="0" w:color="auto"/>
            <w:bottom w:val="none" w:sz="0" w:space="0" w:color="auto"/>
            <w:right w:val="none" w:sz="0" w:space="0" w:color="auto"/>
          </w:divBdr>
          <w:divsChild>
            <w:div w:id="1882596172">
              <w:marLeft w:val="0"/>
              <w:marRight w:val="0"/>
              <w:marTop w:val="0"/>
              <w:marBottom w:val="0"/>
              <w:divBdr>
                <w:top w:val="none" w:sz="0" w:space="0" w:color="auto"/>
                <w:left w:val="none" w:sz="0" w:space="0" w:color="auto"/>
                <w:bottom w:val="none" w:sz="0" w:space="0" w:color="auto"/>
                <w:right w:val="none" w:sz="0" w:space="0" w:color="auto"/>
              </w:divBdr>
            </w:div>
            <w:div w:id="909460003">
              <w:marLeft w:val="0"/>
              <w:marRight w:val="0"/>
              <w:marTop w:val="0"/>
              <w:marBottom w:val="0"/>
              <w:divBdr>
                <w:top w:val="none" w:sz="0" w:space="0" w:color="auto"/>
                <w:left w:val="none" w:sz="0" w:space="0" w:color="auto"/>
                <w:bottom w:val="none" w:sz="0" w:space="0" w:color="auto"/>
                <w:right w:val="none" w:sz="0" w:space="0" w:color="auto"/>
              </w:divBdr>
            </w:div>
            <w:div w:id="1663511878">
              <w:marLeft w:val="0"/>
              <w:marRight w:val="0"/>
              <w:marTop w:val="0"/>
              <w:marBottom w:val="0"/>
              <w:divBdr>
                <w:top w:val="none" w:sz="0" w:space="0" w:color="auto"/>
                <w:left w:val="none" w:sz="0" w:space="0" w:color="auto"/>
                <w:bottom w:val="none" w:sz="0" w:space="0" w:color="auto"/>
                <w:right w:val="none" w:sz="0" w:space="0" w:color="auto"/>
              </w:divBdr>
            </w:div>
            <w:div w:id="2000620469">
              <w:marLeft w:val="0"/>
              <w:marRight w:val="0"/>
              <w:marTop w:val="0"/>
              <w:marBottom w:val="0"/>
              <w:divBdr>
                <w:top w:val="none" w:sz="0" w:space="0" w:color="auto"/>
                <w:left w:val="none" w:sz="0" w:space="0" w:color="auto"/>
                <w:bottom w:val="none" w:sz="0" w:space="0" w:color="auto"/>
                <w:right w:val="none" w:sz="0" w:space="0" w:color="auto"/>
              </w:divBdr>
            </w:div>
            <w:div w:id="937448602">
              <w:marLeft w:val="0"/>
              <w:marRight w:val="0"/>
              <w:marTop w:val="0"/>
              <w:marBottom w:val="0"/>
              <w:divBdr>
                <w:top w:val="none" w:sz="0" w:space="0" w:color="auto"/>
                <w:left w:val="none" w:sz="0" w:space="0" w:color="auto"/>
                <w:bottom w:val="none" w:sz="0" w:space="0" w:color="auto"/>
                <w:right w:val="none" w:sz="0" w:space="0" w:color="auto"/>
              </w:divBdr>
            </w:div>
            <w:div w:id="676661613">
              <w:marLeft w:val="0"/>
              <w:marRight w:val="0"/>
              <w:marTop w:val="0"/>
              <w:marBottom w:val="0"/>
              <w:divBdr>
                <w:top w:val="none" w:sz="0" w:space="0" w:color="auto"/>
                <w:left w:val="none" w:sz="0" w:space="0" w:color="auto"/>
                <w:bottom w:val="none" w:sz="0" w:space="0" w:color="auto"/>
                <w:right w:val="none" w:sz="0" w:space="0" w:color="auto"/>
              </w:divBdr>
            </w:div>
            <w:div w:id="1843621401">
              <w:marLeft w:val="0"/>
              <w:marRight w:val="0"/>
              <w:marTop w:val="0"/>
              <w:marBottom w:val="0"/>
              <w:divBdr>
                <w:top w:val="none" w:sz="0" w:space="0" w:color="auto"/>
                <w:left w:val="none" w:sz="0" w:space="0" w:color="auto"/>
                <w:bottom w:val="none" w:sz="0" w:space="0" w:color="auto"/>
                <w:right w:val="none" w:sz="0" w:space="0" w:color="auto"/>
              </w:divBdr>
              <w:divsChild>
                <w:div w:id="876284027">
                  <w:marLeft w:val="0"/>
                  <w:marRight w:val="0"/>
                  <w:marTop w:val="240"/>
                  <w:marBottom w:val="240"/>
                  <w:divBdr>
                    <w:top w:val="none" w:sz="0" w:space="0" w:color="auto"/>
                    <w:left w:val="none" w:sz="0" w:space="0" w:color="auto"/>
                    <w:bottom w:val="none" w:sz="0" w:space="0" w:color="auto"/>
                    <w:right w:val="none" w:sz="0" w:space="0" w:color="auto"/>
                  </w:divBdr>
                </w:div>
              </w:divsChild>
            </w:div>
            <w:div w:id="1381400170">
              <w:marLeft w:val="0"/>
              <w:marRight w:val="0"/>
              <w:marTop w:val="240"/>
              <w:marBottom w:val="240"/>
              <w:divBdr>
                <w:top w:val="none" w:sz="0" w:space="0" w:color="auto"/>
                <w:left w:val="none" w:sz="0" w:space="0" w:color="auto"/>
                <w:bottom w:val="none" w:sz="0" w:space="0" w:color="auto"/>
                <w:right w:val="none" w:sz="0" w:space="0" w:color="auto"/>
              </w:divBdr>
            </w:div>
          </w:divsChild>
        </w:div>
        <w:div w:id="1603609784">
          <w:marLeft w:val="0"/>
          <w:marRight w:val="0"/>
          <w:marTop w:val="0"/>
          <w:marBottom w:val="0"/>
          <w:divBdr>
            <w:top w:val="none" w:sz="0" w:space="0" w:color="auto"/>
            <w:left w:val="none" w:sz="0" w:space="0" w:color="auto"/>
            <w:bottom w:val="none" w:sz="0" w:space="0" w:color="auto"/>
            <w:right w:val="none" w:sz="0" w:space="0" w:color="auto"/>
          </w:divBdr>
          <w:divsChild>
            <w:div w:id="229776965">
              <w:marLeft w:val="0"/>
              <w:marRight w:val="0"/>
              <w:marTop w:val="0"/>
              <w:marBottom w:val="0"/>
              <w:divBdr>
                <w:top w:val="none" w:sz="0" w:space="0" w:color="auto"/>
                <w:left w:val="none" w:sz="0" w:space="0" w:color="auto"/>
                <w:bottom w:val="none" w:sz="0" w:space="0" w:color="auto"/>
                <w:right w:val="none" w:sz="0" w:space="0" w:color="auto"/>
              </w:divBdr>
              <w:divsChild>
                <w:div w:id="1691758919">
                  <w:marLeft w:val="0"/>
                  <w:marRight w:val="0"/>
                  <w:marTop w:val="240"/>
                  <w:marBottom w:val="240"/>
                  <w:divBdr>
                    <w:top w:val="none" w:sz="0" w:space="0" w:color="auto"/>
                    <w:left w:val="none" w:sz="0" w:space="0" w:color="auto"/>
                    <w:bottom w:val="none" w:sz="0" w:space="0" w:color="auto"/>
                    <w:right w:val="none" w:sz="0" w:space="0" w:color="auto"/>
                  </w:divBdr>
                </w:div>
              </w:divsChild>
            </w:div>
            <w:div w:id="1421294560">
              <w:marLeft w:val="0"/>
              <w:marRight w:val="0"/>
              <w:marTop w:val="0"/>
              <w:marBottom w:val="0"/>
              <w:divBdr>
                <w:top w:val="none" w:sz="0" w:space="0" w:color="auto"/>
                <w:left w:val="none" w:sz="0" w:space="0" w:color="auto"/>
                <w:bottom w:val="none" w:sz="0" w:space="0" w:color="auto"/>
                <w:right w:val="none" w:sz="0" w:space="0" w:color="auto"/>
              </w:divBdr>
            </w:div>
            <w:div w:id="640185475">
              <w:marLeft w:val="0"/>
              <w:marRight w:val="0"/>
              <w:marTop w:val="0"/>
              <w:marBottom w:val="0"/>
              <w:divBdr>
                <w:top w:val="none" w:sz="0" w:space="0" w:color="auto"/>
                <w:left w:val="none" w:sz="0" w:space="0" w:color="auto"/>
                <w:bottom w:val="none" w:sz="0" w:space="0" w:color="auto"/>
                <w:right w:val="none" w:sz="0" w:space="0" w:color="auto"/>
              </w:divBdr>
            </w:div>
            <w:div w:id="1603300246">
              <w:marLeft w:val="0"/>
              <w:marRight w:val="0"/>
              <w:marTop w:val="0"/>
              <w:marBottom w:val="0"/>
              <w:divBdr>
                <w:top w:val="none" w:sz="0" w:space="0" w:color="auto"/>
                <w:left w:val="none" w:sz="0" w:space="0" w:color="auto"/>
                <w:bottom w:val="none" w:sz="0" w:space="0" w:color="auto"/>
                <w:right w:val="none" w:sz="0" w:space="0" w:color="auto"/>
              </w:divBdr>
            </w:div>
            <w:div w:id="73818979">
              <w:marLeft w:val="0"/>
              <w:marRight w:val="0"/>
              <w:marTop w:val="0"/>
              <w:marBottom w:val="0"/>
              <w:divBdr>
                <w:top w:val="none" w:sz="0" w:space="0" w:color="auto"/>
                <w:left w:val="none" w:sz="0" w:space="0" w:color="auto"/>
                <w:bottom w:val="none" w:sz="0" w:space="0" w:color="auto"/>
                <w:right w:val="none" w:sz="0" w:space="0" w:color="auto"/>
              </w:divBdr>
            </w:div>
            <w:div w:id="2012678300">
              <w:marLeft w:val="0"/>
              <w:marRight w:val="0"/>
              <w:marTop w:val="240"/>
              <w:marBottom w:val="240"/>
              <w:divBdr>
                <w:top w:val="none" w:sz="0" w:space="0" w:color="auto"/>
                <w:left w:val="none" w:sz="0" w:space="0" w:color="auto"/>
                <w:bottom w:val="none" w:sz="0" w:space="0" w:color="auto"/>
                <w:right w:val="none" w:sz="0" w:space="0" w:color="auto"/>
              </w:divBdr>
            </w:div>
          </w:divsChild>
        </w:div>
        <w:div w:id="913852877">
          <w:marLeft w:val="0"/>
          <w:marRight w:val="0"/>
          <w:marTop w:val="0"/>
          <w:marBottom w:val="0"/>
          <w:divBdr>
            <w:top w:val="none" w:sz="0" w:space="0" w:color="auto"/>
            <w:left w:val="none" w:sz="0" w:space="0" w:color="auto"/>
            <w:bottom w:val="none" w:sz="0" w:space="0" w:color="auto"/>
            <w:right w:val="none" w:sz="0" w:space="0" w:color="auto"/>
          </w:divBdr>
          <w:divsChild>
            <w:div w:id="1198203199">
              <w:marLeft w:val="0"/>
              <w:marRight w:val="0"/>
              <w:marTop w:val="0"/>
              <w:marBottom w:val="0"/>
              <w:divBdr>
                <w:top w:val="none" w:sz="0" w:space="0" w:color="auto"/>
                <w:left w:val="none" w:sz="0" w:space="0" w:color="auto"/>
                <w:bottom w:val="none" w:sz="0" w:space="0" w:color="auto"/>
                <w:right w:val="none" w:sz="0" w:space="0" w:color="auto"/>
              </w:divBdr>
            </w:div>
            <w:div w:id="15663847">
              <w:marLeft w:val="0"/>
              <w:marRight w:val="0"/>
              <w:marTop w:val="0"/>
              <w:marBottom w:val="0"/>
              <w:divBdr>
                <w:top w:val="none" w:sz="0" w:space="0" w:color="auto"/>
                <w:left w:val="none" w:sz="0" w:space="0" w:color="auto"/>
                <w:bottom w:val="none" w:sz="0" w:space="0" w:color="auto"/>
                <w:right w:val="none" w:sz="0" w:space="0" w:color="auto"/>
              </w:divBdr>
            </w:div>
            <w:div w:id="1805923015">
              <w:marLeft w:val="0"/>
              <w:marRight w:val="0"/>
              <w:marTop w:val="0"/>
              <w:marBottom w:val="0"/>
              <w:divBdr>
                <w:top w:val="none" w:sz="0" w:space="0" w:color="auto"/>
                <w:left w:val="none" w:sz="0" w:space="0" w:color="auto"/>
                <w:bottom w:val="none" w:sz="0" w:space="0" w:color="auto"/>
                <w:right w:val="none" w:sz="0" w:space="0" w:color="auto"/>
              </w:divBdr>
              <w:divsChild>
                <w:div w:id="1858810823">
                  <w:marLeft w:val="0"/>
                  <w:marRight w:val="0"/>
                  <w:marTop w:val="240"/>
                  <w:marBottom w:val="240"/>
                  <w:divBdr>
                    <w:top w:val="none" w:sz="0" w:space="0" w:color="auto"/>
                    <w:left w:val="none" w:sz="0" w:space="0" w:color="auto"/>
                    <w:bottom w:val="none" w:sz="0" w:space="0" w:color="auto"/>
                    <w:right w:val="none" w:sz="0" w:space="0" w:color="auto"/>
                  </w:divBdr>
                </w:div>
              </w:divsChild>
            </w:div>
            <w:div w:id="43532534">
              <w:marLeft w:val="0"/>
              <w:marRight w:val="0"/>
              <w:marTop w:val="240"/>
              <w:marBottom w:val="240"/>
              <w:divBdr>
                <w:top w:val="none" w:sz="0" w:space="0" w:color="auto"/>
                <w:left w:val="none" w:sz="0" w:space="0" w:color="auto"/>
                <w:bottom w:val="none" w:sz="0" w:space="0" w:color="auto"/>
                <w:right w:val="none" w:sz="0" w:space="0" w:color="auto"/>
              </w:divBdr>
            </w:div>
          </w:divsChild>
        </w:div>
        <w:div w:id="552039139">
          <w:marLeft w:val="0"/>
          <w:marRight w:val="0"/>
          <w:marTop w:val="0"/>
          <w:marBottom w:val="0"/>
          <w:divBdr>
            <w:top w:val="none" w:sz="0" w:space="0" w:color="auto"/>
            <w:left w:val="none" w:sz="0" w:space="0" w:color="auto"/>
            <w:bottom w:val="none" w:sz="0" w:space="0" w:color="auto"/>
            <w:right w:val="none" w:sz="0" w:space="0" w:color="auto"/>
          </w:divBdr>
          <w:divsChild>
            <w:div w:id="1660503265">
              <w:marLeft w:val="0"/>
              <w:marRight w:val="0"/>
              <w:marTop w:val="0"/>
              <w:marBottom w:val="0"/>
              <w:divBdr>
                <w:top w:val="none" w:sz="0" w:space="0" w:color="auto"/>
                <w:left w:val="none" w:sz="0" w:space="0" w:color="auto"/>
                <w:bottom w:val="none" w:sz="0" w:space="0" w:color="auto"/>
                <w:right w:val="none" w:sz="0" w:space="0" w:color="auto"/>
              </w:divBdr>
            </w:div>
            <w:div w:id="16928850">
              <w:marLeft w:val="0"/>
              <w:marRight w:val="0"/>
              <w:marTop w:val="0"/>
              <w:marBottom w:val="0"/>
              <w:divBdr>
                <w:top w:val="none" w:sz="0" w:space="0" w:color="auto"/>
                <w:left w:val="none" w:sz="0" w:space="0" w:color="auto"/>
                <w:bottom w:val="none" w:sz="0" w:space="0" w:color="auto"/>
                <w:right w:val="none" w:sz="0" w:space="0" w:color="auto"/>
              </w:divBdr>
            </w:div>
            <w:div w:id="96948954">
              <w:marLeft w:val="0"/>
              <w:marRight w:val="0"/>
              <w:marTop w:val="0"/>
              <w:marBottom w:val="0"/>
              <w:divBdr>
                <w:top w:val="none" w:sz="0" w:space="0" w:color="auto"/>
                <w:left w:val="none" w:sz="0" w:space="0" w:color="auto"/>
                <w:bottom w:val="none" w:sz="0" w:space="0" w:color="auto"/>
                <w:right w:val="none" w:sz="0" w:space="0" w:color="auto"/>
              </w:divBdr>
            </w:div>
            <w:div w:id="1358383855">
              <w:marLeft w:val="0"/>
              <w:marRight w:val="0"/>
              <w:marTop w:val="0"/>
              <w:marBottom w:val="0"/>
              <w:divBdr>
                <w:top w:val="none" w:sz="0" w:space="0" w:color="auto"/>
                <w:left w:val="none" w:sz="0" w:space="0" w:color="auto"/>
                <w:bottom w:val="none" w:sz="0" w:space="0" w:color="auto"/>
                <w:right w:val="none" w:sz="0" w:space="0" w:color="auto"/>
              </w:divBdr>
              <w:divsChild>
                <w:div w:id="558444229">
                  <w:marLeft w:val="0"/>
                  <w:marRight w:val="0"/>
                  <w:marTop w:val="240"/>
                  <w:marBottom w:val="240"/>
                  <w:divBdr>
                    <w:top w:val="none" w:sz="0" w:space="0" w:color="auto"/>
                    <w:left w:val="none" w:sz="0" w:space="0" w:color="auto"/>
                    <w:bottom w:val="none" w:sz="0" w:space="0" w:color="auto"/>
                    <w:right w:val="none" w:sz="0" w:space="0" w:color="auto"/>
                  </w:divBdr>
                </w:div>
              </w:divsChild>
            </w:div>
            <w:div w:id="1539120621">
              <w:marLeft w:val="0"/>
              <w:marRight w:val="0"/>
              <w:marTop w:val="240"/>
              <w:marBottom w:val="240"/>
              <w:divBdr>
                <w:top w:val="none" w:sz="0" w:space="0" w:color="auto"/>
                <w:left w:val="none" w:sz="0" w:space="0" w:color="auto"/>
                <w:bottom w:val="none" w:sz="0" w:space="0" w:color="auto"/>
                <w:right w:val="none" w:sz="0" w:space="0" w:color="auto"/>
              </w:divBdr>
            </w:div>
          </w:divsChild>
        </w:div>
        <w:div w:id="10958848">
          <w:marLeft w:val="0"/>
          <w:marRight w:val="0"/>
          <w:marTop w:val="0"/>
          <w:marBottom w:val="0"/>
          <w:divBdr>
            <w:top w:val="none" w:sz="0" w:space="0" w:color="auto"/>
            <w:left w:val="none" w:sz="0" w:space="0" w:color="auto"/>
            <w:bottom w:val="none" w:sz="0" w:space="0" w:color="auto"/>
            <w:right w:val="none" w:sz="0" w:space="0" w:color="auto"/>
          </w:divBdr>
          <w:divsChild>
            <w:div w:id="1574005334">
              <w:marLeft w:val="0"/>
              <w:marRight w:val="0"/>
              <w:marTop w:val="0"/>
              <w:marBottom w:val="0"/>
              <w:divBdr>
                <w:top w:val="none" w:sz="0" w:space="0" w:color="auto"/>
                <w:left w:val="none" w:sz="0" w:space="0" w:color="auto"/>
                <w:bottom w:val="none" w:sz="0" w:space="0" w:color="auto"/>
                <w:right w:val="none" w:sz="0" w:space="0" w:color="auto"/>
              </w:divBdr>
              <w:divsChild>
                <w:div w:id="267784342">
                  <w:marLeft w:val="0"/>
                  <w:marRight w:val="0"/>
                  <w:marTop w:val="240"/>
                  <w:marBottom w:val="240"/>
                  <w:divBdr>
                    <w:top w:val="none" w:sz="0" w:space="0" w:color="auto"/>
                    <w:left w:val="none" w:sz="0" w:space="0" w:color="auto"/>
                    <w:bottom w:val="none" w:sz="0" w:space="0" w:color="auto"/>
                    <w:right w:val="none" w:sz="0" w:space="0" w:color="auto"/>
                  </w:divBdr>
                </w:div>
              </w:divsChild>
            </w:div>
            <w:div w:id="116336948">
              <w:marLeft w:val="0"/>
              <w:marRight w:val="0"/>
              <w:marTop w:val="0"/>
              <w:marBottom w:val="0"/>
              <w:divBdr>
                <w:top w:val="none" w:sz="0" w:space="0" w:color="auto"/>
                <w:left w:val="none" w:sz="0" w:space="0" w:color="auto"/>
                <w:bottom w:val="none" w:sz="0" w:space="0" w:color="auto"/>
                <w:right w:val="none" w:sz="0" w:space="0" w:color="auto"/>
              </w:divBdr>
              <w:divsChild>
                <w:div w:id="373892922">
                  <w:marLeft w:val="0"/>
                  <w:marRight w:val="0"/>
                  <w:marTop w:val="0"/>
                  <w:marBottom w:val="0"/>
                  <w:divBdr>
                    <w:top w:val="none" w:sz="0" w:space="0" w:color="auto"/>
                    <w:left w:val="none" w:sz="0" w:space="0" w:color="auto"/>
                    <w:bottom w:val="none" w:sz="0" w:space="0" w:color="auto"/>
                    <w:right w:val="none" w:sz="0" w:space="0" w:color="auto"/>
                  </w:divBdr>
                  <w:divsChild>
                    <w:div w:id="102068978">
                      <w:marLeft w:val="0"/>
                      <w:marRight w:val="0"/>
                      <w:marTop w:val="0"/>
                      <w:marBottom w:val="0"/>
                      <w:divBdr>
                        <w:top w:val="none" w:sz="0" w:space="0" w:color="auto"/>
                        <w:left w:val="none" w:sz="0" w:space="0" w:color="auto"/>
                        <w:bottom w:val="none" w:sz="0" w:space="0" w:color="auto"/>
                        <w:right w:val="none" w:sz="0" w:space="0" w:color="auto"/>
                      </w:divBdr>
                    </w:div>
                    <w:div w:id="1301886487">
                      <w:marLeft w:val="0"/>
                      <w:marRight w:val="0"/>
                      <w:marTop w:val="0"/>
                      <w:marBottom w:val="0"/>
                      <w:divBdr>
                        <w:top w:val="none" w:sz="0" w:space="0" w:color="auto"/>
                        <w:left w:val="none" w:sz="0" w:space="0" w:color="auto"/>
                        <w:bottom w:val="none" w:sz="0" w:space="0" w:color="auto"/>
                        <w:right w:val="none" w:sz="0" w:space="0" w:color="auto"/>
                      </w:divBdr>
                    </w:div>
                    <w:div w:id="469129062">
                      <w:marLeft w:val="0"/>
                      <w:marRight w:val="0"/>
                      <w:marTop w:val="0"/>
                      <w:marBottom w:val="0"/>
                      <w:divBdr>
                        <w:top w:val="none" w:sz="0" w:space="0" w:color="auto"/>
                        <w:left w:val="none" w:sz="0" w:space="0" w:color="auto"/>
                        <w:bottom w:val="none" w:sz="0" w:space="0" w:color="auto"/>
                        <w:right w:val="none" w:sz="0" w:space="0" w:color="auto"/>
                      </w:divBdr>
                    </w:div>
                  </w:divsChild>
                </w:div>
                <w:div w:id="2061129988">
                  <w:marLeft w:val="0"/>
                  <w:marRight w:val="0"/>
                  <w:marTop w:val="0"/>
                  <w:marBottom w:val="0"/>
                  <w:divBdr>
                    <w:top w:val="none" w:sz="0" w:space="0" w:color="auto"/>
                    <w:left w:val="none" w:sz="0" w:space="0" w:color="auto"/>
                    <w:bottom w:val="none" w:sz="0" w:space="0" w:color="auto"/>
                    <w:right w:val="none" w:sz="0" w:space="0" w:color="auto"/>
                  </w:divBdr>
                </w:div>
                <w:div w:id="158351668">
                  <w:marLeft w:val="0"/>
                  <w:marRight w:val="0"/>
                  <w:marTop w:val="0"/>
                  <w:marBottom w:val="0"/>
                  <w:divBdr>
                    <w:top w:val="none" w:sz="0" w:space="0" w:color="auto"/>
                    <w:left w:val="none" w:sz="0" w:space="0" w:color="auto"/>
                    <w:bottom w:val="none" w:sz="0" w:space="0" w:color="auto"/>
                    <w:right w:val="none" w:sz="0" w:space="0" w:color="auto"/>
                  </w:divBdr>
                </w:div>
              </w:divsChild>
            </w:div>
            <w:div w:id="1228960040">
              <w:marLeft w:val="0"/>
              <w:marRight w:val="0"/>
              <w:marTop w:val="0"/>
              <w:marBottom w:val="0"/>
              <w:divBdr>
                <w:top w:val="none" w:sz="0" w:space="0" w:color="auto"/>
                <w:left w:val="none" w:sz="0" w:space="0" w:color="auto"/>
                <w:bottom w:val="none" w:sz="0" w:space="0" w:color="auto"/>
                <w:right w:val="none" w:sz="0" w:space="0" w:color="auto"/>
              </w:divBdr>
            </w:div>
            <w:div w:id="791555961">
              <w:marLeft w:val="0"/>
              <w:marRight w:val="0"/>
              <w:marTop w:val="0"/>
              <w:marBottom w:val="0"/>
              <w:divBdr>
                <w:top w:val="none" w:sz="0" w:space="0" w:color="auto"/>
                <w:left w:val="none" w:sz="0" w:space="0" w:color="auto"/>
                <w:bottom w:val="none" w:sz="0" w:space="0" w:color="auto"/>
                <w:right w:val="none" w:sz="0" w:space="0" w:color="auto"/>
              </w:divBdr>
              <w:divsChild>
                <w:div w:id="721832276">
                  <w:marLeft w:val="0"/>
                  <w:marRight w:val="0"/>
                  <w:marTop w:val="240"/>
                  <w:marBottom w:val="240"/>
                  <w:divBdr>
                    <w:top w:val="none" w:sz="0" w:space="0" w:color="auto"/>
                    <w:left w:val="none" w:sz="0" w:space="0" w:color="auto"/>
                    <w:bottom w:val="none" w:sz="0" w:space="0" w:color="auto"/>
                    <w:right w:val="none" w:sz="0" w:space="0" w:color="auto"/>
                  </w:divBdr>
                </w:div>
              </w:divsChild>
            </w:div>
            <w:div w:id="1215695449">
              <w:marLeft w:val="0"/>
              <w:marRight w:val="0"/>
              <w:marTop w:val="240"/>
              <w:marBottom w:val="240"/>
              <w:divBdr>
                <w:top w:val="none" w:sz="0" w:space="0" w:color="auto"/>
                <w:left w:val="none" w:sz="0" w:space="0" w:color="auto"/>
                <w:bottom w:val="none" w:sz="0" w:space="0" w:color="auto"/>
                <w:right w:val="none" w:sz="0" w:space="0" w:color="auto"/>
              </w:divBdr>
            </w:div>
          </w:divsChild>
        </w:div>
        <w:div w:id="1660695834">
          <w:marLeft w:val="0"/>
          <w:marRight w:val="0"/>
          <w:marTop w:val="0"/>
          <w:marBottom w:val="11250"/>
          <w:divBdr>
            <w:top w:val="none" w:sz="0" w:space="0" w:color="auto"/>
            <w:left w:val="none" w:sz="0" w:space="0" w:color="auto"/>
            <w:bottom w:val="none" w:sz="0" w:space="0" w:color="auto"/>
            <w:right w:val="none" w:sz="0" w:space="0" w:color="auto"/>
          </w:divBdr>
          <w:divsChild>
            <w:div w:id="2084060865">
              <w:marLeft w:val="0"/>
              <w:marRight w:val="0"/>
              <w:marTop w:val="0"/>
              <w:marBottom w:val="0"/>
              <w:divBdr>
                <w:top w:val="none" w:sz="0" w:space="0" w:color="auto"/>
                <w:left w:val="none" w:sz="0" w:space="0" w:color="auto"/>
                <w:bottom w:val="none" w:sz="0" w:space="0" w:color="auto"/>
                <w:right w:val="none" w:sz="0" w:space="0" w:color="auto"/>
              </w:divBdr>
              <w:divsChild>
                <w:div w:id="1854874851">
                  <w:marLeft w:val="0"/>
                  <w:marRight w:val="0"/>
                  <w:marTop w:val="0"/>
                  <w:marBottom w:val="0"/>
                  <w:divBdr>
                    <w:top w:val="none" w:sz="0" w:space="0" w:color="auto"/>
                    <w:left w:val="none" w:sz="0" w:space="0" w:color="auto"/>
                    <w:bottom w:val="none" w:sz="0" w:space="0" w:color="auto"/>
                    <w:right w:val="none" w:sz="0" w:space="0" w:color="auto"/>
                  </w:divBdr>
                </w:div>
                <w:div w:id="685862763">
                  <w:marLeft w:val="0"/>
                  <w:marRight w:val="0"/>
                  <w:marTop w:val="0"/>
                  <w:marBottom w:val="0"/>
                  <w:divBdr>
                    <w:top w:val="none" w:sz="0" w:space="0" w:color="auto"/>
                    <w:left w:val="none" w:sz="0" w:space="0" w:color="auto"/>
                    <w:bottom w:val="none" w:sz="0" w:space="0" w:color="auto"/>
                    <w:right w:val="none" w:sz="0" w:space="0" w:color="auto"/>
                  </w:divBdr>
                </w:div>
                <w:div w:id="214507659">
                  <w:marLeft w:val="0"/>
                  <w:marRight w:val="0"/>
                  <w:marTop w:val="240"/>
                  <w:marBottom w:val="240"/>
                  <w:divBdr>
                    <w:top w:val="none" w:sz="0" w:space="0" w:color="auto"/>
                    <w:left w:val="none" w:sz="0" w:space="0" w:color="auto"/>
                    <w:bottom w:val="none" w:sz="0" w:space="0" w:color="auto"/>
                    <w:right w:val="none" w:sz="0" w:space="0" w:color="auto"/>
                  </w:divBdr>
                </w:div>
              </w:divsChild>
            </w:div>
            <w:div w:id="1991975878">
              <w:marLeft w:val="0"/>
              <w:marRight w:val="0"/>
              <w:marTop w:val="0"/>
              <w:marBottom w:val="0"/>
              <w:divBdr>
                <w:top w:val="none" w:sz="0" w:space="0" w:color="auto"/>
                <w:left w:val="none" w:sz="0" w:space="0" w:color="auto"/>
                <w:bottom w:val="none" w:sz="0" w:space="0" w:color="auto"/>
                <w:right w:val="none" w:sz="0" w:space="0" w:color="auto"/>
              </w:divBdr>
              <w:divsChild>
                <w:div w:id="1461025856">
                  <w:marLeft w:val="0"/>
                  <w:marRight w:val="0"/>
                  <w:marTop w:val="0"/>
                  <w:marBottom w:val="0"/>
                  <w:divBdr>
                    <w:top w:val="none" w:sz="0" w:space="0" w:color="auto"/>
                    <w:left w:val="none" w:sz="0" w:space="0" w:color="auto"/>
                    <w:bottom w:val="none" w:sz="0" w:space="0" w:color="auto"/>
                    <w:right w:val="none" w:sz="0" w:space="0" w:color="auto"/>
                  </w:divBdr>
                  <w:divsChild>
                    <w:div w:id="479539105">
                      <w:marLeft w:val="0"/>
                      <w:marRight w:val="0"/>
                      <w:marTop w:val="0"/>
                      <w:marBottom w:val="0"/>
                      <w:divBdr>
                        <w:top w:val="none" w:sz="0" w:space="0" w:color="auto"/>
                        <w:left w:val="none" w:sz="0" w:space="0" w:color="auto"/>
                        <w:bottom w:val="none" w:sz="0" w:space="0" w:color="auto"/>
                        <w:right w:val="none" w:sz="0" w:space="0" w:color="auto"/>
                      </w:divBdr>
                    </w:div>
                    <w:div w:id="1117717306">
                      <w:marLeft w:val="0"/>
                      <w:marRight w:val="0"/>
                      <w:marTop w:val="0"/>
                      <w:marBottom w:val="0"/>
                      <w:divBdr>
                        <w:top w:val="none" w:sz="0" w:space="0" w:color="auto"/>
                        <w:left w:val="none" w:sz="0" w:space="0" w:color="auto"/>
                        <w:bottom w:val="none" w:sz="0" w:space="0" w:color="auto"/>
                        <w:right w:val="none" w:sz="0" w:space="0" w:color="auto"/>
                      </w:divBdr>
                    </w:div>
                  </w:divsChild>
                </w:div>
                <w:div w:id="1827479244">
                  <w:marLeft w:val="0"/>
                  <w:marRight w:val="0"/>
                  <w:marTop w:val="0"/>
                  <w:marBottom w:val="0"/>
                  <w:divBdr>
                    <w:top w:val="none" w:sz="0" w:space="0" w:color="auto"/>
                    <w:left w:val="none" w:sz="0" w:space="0" w:color="auto"/>
                    <w:bottom w:val="none" w:sz="0" w:space="0" w:color="auto"/>
                    <w:right w:val="none" w:sz="0" w:space="0" w:color="auto"/>
                  </w:divBdr>
                  <w:divsChild>
                    <w:div w:id="1473207074">
                      <w:marLeft w:val="0"/>
                      <w:marRight w:val="0"/>
                      <w:marTop w:val="0"/>
                      <w:marBottom w:val="0"/>
                      <w:divBdr>
                        <w:top w:val="none" w:sz="0" w:space="0" w:color="auto"/>
                        <w:left w:val="none" w:sz="0" w:space="0" w:color="auto"/>
                        <w:bottom w:val="none" w:sz="0" w:space="0" w:color="auto"/>
                        <w:right w:val="none" w:sz="0" w:space="0" w:color="auto"/>
                      </w:divBdr>
                    </w:div>
                    <w:div w:id="987901135">
                      <w:marLeft w:val="0"/>
                      <w:marRight w:val="0"/>
                      <w:marTop w:val="0"/>
                      <w:marBottom w:val="0"/>
                      <w:divBdr>
                        <w:top w:val="none" w:sz="0" w:space="0" w:color="auto"/>
                        <w:left w:val="none" w:sz="0" w:space="0" w:color="auto"/>
                        <w:bottom w:val="none" w:sz="0" w:space="0" w:color="auto"/>
                        <w:right w:val="none" w:sz="0" w:space="0" w:color="auto"/>
                      </w:divBdr>
                    </w:div>
                    <w:div w:id="322441303">
                      <w:marLeft w:val="0"/>
                      <w:marRight w:val="0"/>
                      <w:marTop w:val="0"/>
                      <w:marBottom w:val="0"/>
                      <w:divBdr>
                        <w:top w:val="none" w:sz="0" w:space="0" w:color="auto"/>
                        <w:left w:val="none" w:sz="0" w:space="0" w:color="auto"/>
                        <w:bottom w:val="none" w:sz="0" w:space="0" w:color="auto"/>
                        <w:right w:val="none" w:sz="0" w:space="0" w:color="auto"/>
                      </w:divBdr>
                    </w:div>
                    <w:div w:id="2022662705">
                      <w:marLeft w:val="0"/>
                      <w:marRight w:val="0"/>
                      <w:marTop w:val="0"/>
                      <w:marBottom w:val="0"/>
                      <w:divBdr>
                        <w:top w:val="none" w:sz="0" w:space="0" w:color="auto"/>
                        <w:left w:val="none" w:sz="0" w:space="0" w:color="auto"/>
                        <w:bottom w:val="none" w:sz="0" w:space="0" w:color="auto"/>
                        <w:right w:val="none" w:sz="0" w:space="0" w:color="auto"/>
                      </w:divBdr>
                    </w:div>
                    <w:div w:id="238515558">
                      <w:marLeft w:val="0"/>
                      <w:marRight w:val="0"/>
                      <w:marTop w:val="0"/>
                      <w:marBottom w:val="0"/>
                      <w:divBdr>
                        <w:top w:val="none" w:sz="0" w:space="0" w:color="auto"/>
                        <w:left w:val="none" w:sz="0" w:space="0" w:color="auto"/>
                        <w:bottom w:val="none" w:sz="0" w:space="0" w:color="auto"/>
                        <w:right w:val="none" w:sz="0" w:space="0" w:color="auto"/>
                      </w:divBdr>
                    </w:div>
                  </w:divsChild>
                </w:div>
                <w:div w:id="403114514">
                  <w:marLeft w:val="0"/>
                  <w:marRight w:val="0"/>
                  <w:marTop w:val="0"/>
                  <w:marBottom w:val="0"/>
                  <w:divBdr>
                    <w:top w:val="none" w:sz="0" w:space="0" w:color="auto"/>
                    <w:left w:val="none" w:sz="0" w:space="0" w:color="auto"/>
                    <w:bottom w:val="none" w:sz="0" w:space="0" w:color="auto"/>
                    <w:right w:val="none" w:sz="0" w:space="0" w:color="auto"/>
                  </w:divBdr>
                </w:div>
                <w:div w:id="1300457325">
                  <w:marLeft w:val="0"/>
                  <w:marRight w:val="0"/>
                  <w:marTop w:val="240"/>
                  <w:marBottom w:val="240"/>
                  <w:divBdr>
                    <w:top w:val="none" w:sz="0" w:space="0" w:color="auto"/>
                    <w:left w:val="none" w:sz="0" w:space="0" w:color="auto"/>
                    <w:bottom w:val="none" w:sz="0" w:space="0" w:color="auto"/>
                    <w:right w:val="none" w:sz="0" w:space="0" w:color="auto"/>
                  </w:divBdr>
                </w:div>
              </w:divsChild>
            </w:div>
            <w:div w:id="864177635">
              <w:marLeft w:val="0"/>
              <w:marRight w:val="0"/>
              <w:marTop w:val="0"/>
              <w:marBottom w:val="0"/>
              <w:divBdr>
                <w:top w:val="none" w:sz="0" w:space="0" w:color="auto"/>
                <w:left w:val="none" w:sz="0" w:space="0" w:color="auto"/>
                <w:bottom w:val="none" w:sz="0" w:space="0" w:color="auto"/>
                <w:right w:val="none" w:sz="0" w:space="0" w:color="auto"/>
              </w:divBdr>
              <w:divsChild>
                <w:div w:id="51193879">
                  <w:marLeft w:val="0"/>
                  <w:marRight w:val="0"/>
                  <w:marTop w:val="240"/>
                  <w:marBottom w:val="240"/>
                  <w:divBdr>
                    <w:top w:val="none" w:sz="0" w:space="0" w:color="auto"/>
                    <w:left w:val="none" w:sz="0" w:space="0" w:color="auto"/>
                    <w:bottom w:val="none" w:sz="0" w:space="0" w:color="auto"/>
                    <w:right w:val="none" w:sz="0" w:space="0" w:color="auto"/>
                  </w:divBdr>
                </w:div>
                <w:div w:id="437485359">
                  <w:marLeft w:val="0"/>
                  <w:marRight w:val="0"/>
                  <w:marTop w:val="0"/>
                  <w:marBottom w:val="0"/>
                  <w:divBdr>
                    <w:top w:val="none" w:sz="0" w:space="0" w:color="auto"/>
                    <w:left w:val="none" w:sz="0" w:space="0" w:color="auto"/>
                    <w:bottom w:val="none" w:sz="0" w:space="0" w:color="auto"/>
                    <w:right w:val="none" w:sz="0" w:space="0" w:color="auto"/>
                  </w:divBdr>
                </w:div>
                <w:div w:id="1711490739">
                  <w:marLeft w:val="0"/>
                  <w:marRight w:val="0"/>
                  <w:marTop w:val="0"/>
                  <w:marBottom w:val="0"/>
                  <w:divBdr>
                    <w:top w:val="none" w:sz="0" w:space="0" w:color="auto"/>
                    <w:left w:val="none" w:sz="0" w:space="0" w:color="auto"/>
                    <w:bottom w:val="none" w:sz="0" w:space="0" w:color="auto"/>
                    <w:right w:val="none" w:sz="0" w:space="0" w:color="auto"/>
                  </w:divBdr>
                </w:div>
                <w:div w:id="1279873519">
                  <w:marLeft w:val="0"/>
                  <w:marRight w:val="0"/>
                  <w:marTop w:val="0"/>
                  <w:marBottom w:val="0"/>
                  <w:divBdr>
                    <w:top w:val="none" w:sz="0" w:space="0" w:color="auto"/>
                    <w:left w:val="none" w:sz="0" w:space="0" w:color="auto"/>
                    <w:bottom w:val="none" w:sz="0" w:space="0" w:color="auto"/>
                    <w:right w:val="none" w:sz="0" w:space="0" w:color="auto"/>
                  </w:divBdr>
                </w:div>
                <w:div w:id="554584010">
                  <w:marLeft w:val="0"/>
                  <w:marRight w:val="0"/>
                  <w:marTop w:val="0"/>
                  <w:marBottom w:val="0"/>
                  <w:divBdr>
                    <w:top w:val="none" w:sz="0" w:space="0" w:color="auto"/>
                    <w:left w:val="none" w:sz="0" w:space="0" w:color="auto"/>
                    <w:bottom w:val="none" w:sz="0" w:space="0" w:color="auto"/>
                    <w:right w:val="none" w:sz="0" w:space="0" w:color="auto"/>
                  </w:divBdr>
                  <w:divsChild>
                    <w:div w:id="1510949333">
                      <w:marLeft w:val="0"/>
                      <w:marRight w:val="0"/>
                      <w:marTop w:val="0"/>
                      <w:marBottom w:val="0"/>
                      <w:divBdr>
                        <w:top w:val="none" w:sz="0" w:space="0" w:color="auto"/>
                        <w:left w:val="none" w:sz="0" w:space="0" w:color="auto"/>
                        <w:bottom w:val="none" w:sz="0" w:space="0" w:color="auto"/>
                        <w:right w:val="none" w:sz="0" w:space="0" w:color="auto"/>
                      </w:divBdr>
                    </w:div>
                    <w:div w:id="666396790">
                      <w:marLeft w:val="0"/>
                      <w:marRight w:val="0"/>
                      <w:marTop w:val="0"/>
                      <w:marBottom w:val="0"/>
                      <w:divBdr>
                        <w:top w:val="none" w:sz="0" w:space="0" w:color="auto"/>
                        <w:left w:val="none" w:sz="0" w:space="0" w:color="auto"/>
                        <w:bottom w:val="none" w:sz="0" w:space="0" w:color="auto"/>
                        <w:right w:val="none" w:sz="0" w:space="0" w:color="auto"/>
                      </w:divBdr>
                    </w:div>
                  </w:divsChild>
                </w:div>
                <w:div w:id="1243682157">
                  <w:marLeft w:val="0"/>
                  <w:marRight w:val="0"/>
                  <w:marTop w:val="0"/>
                  <w:marBottom w:val="0"/>
                  <w:divBdr>
                    <w:top w:val="none" w:sz="0" w:space="0" w:color="auto"/>
                    <w:left w:val="none" w:sz="0" w:space="0" w:color="auto"/>
                    <w:bottom w:val="none" w:sz="0" w:space="0" w:color="auto"/>
                    <w:right w:val="none" w:sz="0" w:space="0" w:color="auto"/>
                  </w:divBdr>
                  <w:divsChild>
                    <w:div w:id="559363484">
                      <w:marLeft w:val="0"/>
                      <w:marRight w:val="0"/>
                      <w:marTop w:val="0"/>
                      <w:marBottom w:val="0"/>
                      <w:divBdr>
                        <w:top w:val="none" w:sz="0" w:space="0" w:color="auto"/>
                        <w:left w:val="none" w:sz="0" w:space="0" w:color="auto"/>
                        <w:bottom w:val="none" w:sz="0" w:space="0" w:color="auto"/>
                        <w:right w:val="none" w:sz="0" w:space="0" w:color="auto"/>
                      </w:divBdr>
                    </w:div>
                    <w:div w:id="897784948">
                      <w:marLeft w:val="0"/>
                      <w:marRight w:val="0"/>
                      <w:marTop w:val="0"/>
                      <w:marBottom w:val="0"/>
                      <w:divBdr>
                        <w:top w:val="none" w:sz="0" w:space="0" w:color="auto"/>
                        <w:left w:val="none" w:sz="0" w:space="0" w:color="auto"/>
                        <w:bottom w:val="none" w:sz="0" w:space="0" w:color="auto"/>
                        <w:right w:val="none" w:sz="0" w:space="0" w:color="auto"/>
                      </w:divBdr>
                    </w:div>
                    <w:div w:id="233509547">
                      <w:marLeft w:val="0"/>
                      <w:marRight w:val="0"/>
                      <w:marTop w:val="0"/>
                      <w:marBottom w:val="0"/>
                      <w:divBdr>
                        <w:top w:val="none" w:sz="0" w:space="0" w:color="auto"/>
                        <w:left w:val="none" w:sz="0" w:space="0" w:color="auto"/>
                        <w:bottom w:val="none" w:sz="0" w:space="0" w:color="auto"/>
                        <w:right w:val="none" w:sz="0" w:space="0" w:color="auto"/>
                      </w:divBdr>
                    </w:div>
                    <w:div w:id="1038970179">
                      <w:marLeft w:val="0"/>
                      <w:marRight w:val="0"/>
                      <w:marTop w:val="0"/>
                      <w:marBottom w:val="0"/>
                      <w:divBdr>
                        <w:top w:val="none" w:sz="0" w:space="0" w:color="auto"/>
                        <w:left w:val="none" w:sz="0" w:space="0" w:color="auto"/>
                        <w:bottom w:val="none" w:sz="0" w:space="0" w:color="auto"/>
                        <w:right w:val="none" w:sz="0" w:space="0" w:color="auto"/>
                      </w:divBdr>
                    </w:div>
                    <w:div w:id="1072048616">
                      <w:marLeft w:val="0"/>
                      <w:marRight w:val="0"/>
                      <w:marTop w:val="0"/>
                      <w:marBottom w:val="0"/>
                      <w:divBdr>
                        <w:top w:val="none" w:sz="0" w:space="0" w:color="auto"/>
                        <w:left w:val="none" w:sz="0" w:space="0" w:color="auto"/>
                        <w:bottom w:val="none" w:sz="0" w:space="0" w:color="auto"/>
                        <w:right w:val="none" w:sz="0" w:space="0" w:color="auto"/>
                      </w:divBdr>
                    </w:div>
                  </w:divsChild>
                </w:div>
                <w:div w:id="382142750">
                  <w:marLeft w:val="0"/>
                  <w:marRight w:val="0"/>
                  <w:marTop w:val="0"/>
                  <w:marBottom w:val="0"/>
                  <w:divBdr>
                    <w:top w:val="none" w:sz="0" w:space="0" w:color="auto"/>
                    <w:left w:val="none" w:sz="0" w:space="0" w:color="auto"/>
                    <w:bottom w:val="none" w:sz="0" w:space="0" w:color="auto"/>
                    <w:right w:val="none" w:sz="0" w:space="0" w:color="auto"/>
                  </w:divBdr>
                </w:div>
                <w:div w:id="1217467421">
                  <w:marLeft w:val="0"/>
                  <w:marRight w:val="0"/>
                  <w:marTop w:val="0"/>
                  <w:marBottom w:val="0"/>
                  <w:divBdr>
                    <w:top w:val="none" w:sz="0" w:space="0" w:color="auto"/>
                    <w:left w:val="none" w:sz="0" w:space="0" w:color="auto"/>
                    <w:bottom w:val="none" w:sz="0" w:space="0" w:color="auto"/>
                    <w:right w:val="none" w:sz="0" w:space="0" w:color="auto"/>
                  </w:divBdr>
                </w:div>
                <w:div w:id="729112200">
                  <w:marLeft w:val="0"/>
                  <w:marRight w:val="0"/>
                  <w:marTop w:val="240"/>
                  <w:marBottom w:val="240"/>
                  <w:divBdr>
                    <w:top w:val="none" w:sz="0" w:space="0" w:color="auto"/>
                    <w:left w:val="none" w:sz="0" w:space="0" w:color="auto"/>
                    <w:bottom w:val="none" w:sz="0" w:space="0" w:color="auto"/>
                    <w:right w:val="none" w:sz="0" w:space="0" w:color="auto"/>
                  </w:divBdr>
                </w:div>
              </w:divsChild>
            </w:div>
            <w:div w:id="111636489">
              <w:marLeft w:val="0"/>
              <w:marRight w:val="0"/>
              <w:marTop w:val="0"/>
              <w:marBottom w:val="0"/>
              <w:divBdr>
                <w:top w:val="none" w:sz="0" w:space="0" w:color="auto"/>
                <w:left w:val="none" w:sz="0" w:space="0" w:color="auto"/>
                <w:bottom w:val="none" w:sz="0" w:space="0" w:color="auto"/>
                <w:right w:val="none" w:sz="0" w:space="0" w:color="auto"/>
              </w:divBdr>
              <w:divsChild>
                <w:div w:id="463623383">
                  <w:marLeft w:val="0"/>
                  <w:marRight w:val="0"/>
                  <w:marTop w:val="0"/>
                  <w:marBottom w:val="0"/>
                  <w:divBdr>
                    <w:top w:val="none" w:sz="0" w:space="0" w:color="auto"/>
                    <w:left w:val="none" w:sz="0" w:space="0" w:color="auto"/>
                    <w:bottom w:val="none" w:sz="0" w:space="0" w:color="auto"/>
                    <w:right w:val="none" w:sz="0" w:space="0" w:color="auto"/>
                  </w:divBdr>
                </w:div>
                <w:div w:id="1479416490">
                  <w:marLeft w:val="0"/>
                  <w:marRight w:val="0"/>
                  <w:marTop w:val="0"/>
                  <w:marBottom w:val="0"/>
                  <w:divBdr>
                    <w:top w:val="none" w:sz="0" w:space="0" w:color="auto"/>
                    <w:left w:val="none" w:sz="0" w:space="0" w:color="auto"/>
                    <w:bottom w:val="none" w:sz="0" w:space="0" w:color="auto"/>
                    <w:right w:val="none" w:sz="0" w:space="0" w:color="auto"/>
                  </w:divBdr>
                </w:div>
                <w:div w:id="416171403">
                  <w:marLeft w:val="0"/>
                  <w:marRight w:val="0"/>
                  <w:marTop w:val="0"/>
                  <w:marBottom w:val="0"/>
                  <w:divBdr>
                    <w:top w:val="none" w:sz="0" w:space="0" w:color="auto"/>
                    <w:left w:val="none" w:sz="0" w:space="0" w:color="auto"/>
                    <w:bottom w:val="none" w:sz="0" w:space="0" w:color="auto"/>
                    <w:right w:val="none" w:sz="0" w:space="0" w:color="auto"/>
                  </w:divBdr>
                  <w:divsChild>
                    <w:div w:id="86461110">
                      <w:marLeft w:val="0"/>
                      <w:marRight w:val="0"/>
                      <w:marTop w:val="0"/>
                      <w:marBottom w:val="0"/>
                      <w:divBdr>
                        <w:top w:val="none" w:sz="0" w:space="0" w:color="auto"/>
                        <w:left w:val="none" w:sz="0" w:space="0" w:color="auto"/>
                        <w:bottom w:val="none" w:sz="0" w:space="0" w:color="auto"/>
                        <w:right w:val="none" w:sz="0" w:space="0" w:color="auto"/>
                      </w:divBdr>
                    </w:div>
                    <w:div w:id="1138302055">
                      <w:marLeft w:val="0"/>
                      <w:marRight w:val="0"/>
                      <w:marTop w:val="0"/>
                      <w:marBottom w:val="0"/>
                      <w:divBdr>
                        <w:top w:val="none" w:sz="0" w:space="0" w:color="auto"/>
                        <w:left w:val="none" w:sz="0" w:space="0" w:color="auto"/>
                        <w:bottom w:val="none" w:sz="0" w:space="0" w:color="auto"/>
                        <w:right w:val="none" w:sz="0" w:space="0" w:color="auto"/>
                      </w:divBdr>
                    </w:div>
                  </w:divsChild>
                </w:div>
                <w:div w:id="209921712">
                  <w:marLeft w:val="0"/>
                  <w:marRight w:val="0"/>
                  <w:marTop w:val="0"/>
                  <w:marBottom w:val="0"/>
                  <w:divBdr>
                    <w:top w:val="none" w:sz="0" w:space="0" w:color="auto"/>
                    <w:left w:val="none" w:sz="0" w:space="0" w:color="auto"/>
                    <w:bottom w:val="none" w:sz="0" w:space="0" w:color="auto"/>
                    <w:right w:val="none" w:sz="0" w:space="0" w:color="auto"/>
                  </w:divBdr>
                </w:div>
                <w:div w:id="826945249">
                  <w:marLeft w:val="0"/>
                  <w:marRight w:val="0"/>
                  <w:marTop w:val="240"/>
                  <w:marBottom w:val="240"/>
                  <w:divBdr>
                    <w:top w:val="none" w:sz="0" w:space="0" w:color="auto"/>
                    <w:left w:val="none" w:sz="0" w:space="0" w:color="auto"/>
                    <w:bottom w:val="none" w:sz="0" w:space="0" w:color="auto"/>
                    <w:right w:val="none" w:sz="0" w:space="0" w:color="auto"/>
                  </w:divBdr>
                </w:div>
              </w:divsChild>
            </w:div>
            <w:div w:id="1320815230">
              <w:marLeft w:val="0"/>
              <w:marRight w:val="0"/>
              <w:marTop w:val="0"/>
              <w:marBottom w:val="0"/>
              <w:divBdr>
                <w:top w:val="none" w:sz="0" w:space="0" w:color="auto"/>
                <w:left w:val="none" w:sz="0" w:space="0" w:color="auto"/>
                <w:bottom w:val="none" w:sz="0" w:space="0" w:color="auto"/>
                <w:right w:val="none" w:sz="0" w:space="0" w:color="auto"/>
              </w:divBdr>
              <w:divsChild>
                <w:div w:id="547180619">
                  <w:marLeft w:val="0"/>
                  <w:marRight w:val="0"/>
                  <w:marTop w:val="240"/>
                  <w:marBottom w:val="240"/>
                  <w:divBdr>
                    <w:top w:val="none" w:sz="0" w:space="0" w:color="auto"/>
                    <w:left w:val="none" w:sz="0" w:space="0" w:color="auto"/>
                    <w:bottom w:val="none" w:sz="0" w:space="0" w:color="auto"/>
                    <w:right w:val="none" w:sz="0" w:space="0" w:color="auto"/>
                  </w:divBdr>
                </w:div>
                <w:div w:id="1954551928">
                  <w:marLeft w:val="0"/>
                  <w:marRight w:val="0"/>
                  <w:marTop w:val="0"/>
                  <w:marBottom w:val="0"/>
                  <w:divBdr>
                    <w:top w:val="none" w:sz="0" w:space="0" w:color="auto"/>
                    <w:left w:val="none" w:sz="0" w:space="0" w:color="auto"/>
                    <w:bottom w:val="none" w:sz="0" w:space="0" w:color="auto"/>
                    <w:right w:val="none" w:sz="0" w:space="0" w:color="auto"/>
                  </w:divBdr>
                </w:div>
                <w:div w:id="1189174199">
                  <w:marLeft w:val="0"/>
                  <w:marRight w:val="0"/>
                  <w:marTop w:val="0"/>
                  <w:marBottom w:val="0"/>
                  <w:divBdr>
                    <w:top w:val="none" w:sz="0" w:space="0" w:color="auto"/>
                    <w:left w:val="none" w:sz="0" w:space="0" w:color="auto"/>
                    <w:bottom w:val="none" w:sz="0" w:space="0" w:color="auto"/>
                    <w:right w:val="none" w:sz="0" w:space="0" w:color="auto"/>
                  </w:divBdr>
                </w:div>
                <w:div w:id="654800746">
                  <w:marLeft w:val="0"/>
                  <w:marRight w:val="0"/>
                  <w:marTop w:val="240"/>
                  <w:marBottom w:val="240"/>
                  <w:divBdr>
                    <w:top w:val="none" w:sz="0" w:space="0" w:color="auto"/>
                    <w:left w:val="none" w:sz="0" w:space="0" w:color="auto"/>
                    <w:bottom w:val="none" w:sz="0" w:space="0" w:color="auto"/>
                    <w:right w:val="none" w:sz="0" w:space="0" w:color="auto"/>
                  </w:divBdr>
                </w:div>
              </w:divsChild>
            </w:div>
            <w:div w:id="382563149">
              <w:marLeft w:val="0"/>
              <w:marRight w:val="0"/>
              <w:marTop w:val="0"/>
              <w:marBottom w:val="0"/>
              <w:divBdr>
                <w:top w:val="none" w:sz="0" w:space="0" w:color="auto"/>
                <w:left w:val="none" w:sz="0" w:space="0" w:color="auto"/>
                <w:bottom w:val="none" w:sz="0" w:space="0" w:color="auto"/>
                <w:right w:val="none" w:sz="0" w:space="0" w:color="auto"/>
              </w:divBdr>
              <w:divsChild>
                <w:div w:id="25562894">
                  <w:marLeft w:val="0"/>
                  <w:marRight w:val="0"/>
                  <w:marTop w:val="240"/>
                  <w:marBottom w:val="240"/>
                  <w:divBdr>
                    <w:top w:val="none" w:sz="0" w:space="0" w:color="auto"/>
                    <w:left w:val="none" w:sz="0" w:space="0" w:color="auto"/>
                    <w:bottom w:val="none" w:sz="0" w:space="0" w:color="auto"/>
                    <w:right w:val="none" w:sz="0" w:space="0" w:color="auto"/>
                  </w:divBdr>
                </w:div>
              </w:divsChild>
            </w:div>
            <w:div w:id="690953711">
              <w:marLeft w:val="0"/>
              <w:marRight w:val="0"/>
              <w:marTop w:val="0"/>
              <w:marBottom w:val="0"/>
              <w:divBdr>
                <w:top w:val="none" w:sz="0" w:space="0" w:color="auto"/>
                <w:left w:val="none" w:sz="0" w:space="0" w:color="auto"/>
                <w:bottom w:val="none" w:sz="0" w:space="0" w:color="auto"/>
                <w:right w:val="none" w:sz="0" w:space="0" w:color="auto"/>
              </w:divBdr>
              <w:divsChild>
                <w:div w:id="2053923608">
                  <w:marLeft w:val="0"/>
                  <w:marRight w:val="0"/>
                  <w:marTop w:val="0"/>
                  <w:marBottom w:val="0"/>
                  <w:divBdr>
                    <w:top w:val="none" w:sz="0" w:space="0" w:color="auto"/>
                    <w:left w:val="none" w:sz="0" w:space="0" w:color="auto"/>
                    <w:bottom w:val="none" w:sz="0" w:space="0" w:color="auto"/>
                    <w:right w:val="none" w:sz="0" w:space="0" w:color="auto"/>
                  </w:divBdr>
                </w:div>
                <w:div w:id="439490064">
                  <w:marLeft w:val="0"/>
                  <w:marRight w:val="0"/>
                  <w:marTop w:val="0"/>
                  <w:marBottom w:val="0"/>
                  <w:divBdr>
                    <w:top w:val="none" w:sz="0" w:space="0" w:color="auto"/>
                    <w:left w:val="none" w:sz="0" w:space="0" w:color="auto"/>
                    <w:bottom w:val="none" w:sz="0" w:space="0" w:color="auto"/>
                    <w:right w:val="none" w:sz="0" w:space="0" w:color="auto"/>
                  </w:divBdr>
                  <w:divsChild>
                    <w:div w:id="940187330">
                      <w:marLeft w:val="0"/>
                      <w:marRight w:val="0"/>
                      <w:marTop w:val="240"/>
                      <w:marBottom w:val="240"/>
                      <w:divBdr>
                        <w:top w:val="none" w:sz="0" w:space="0" w:color="auto"/>
                        <w:left w:val="none" w:sz="0" w:space="0" w:color="auto"/>
                        <w:bottom w:val="none" w:sz="0" w:space="0" w:color="auto"/>
                        <w:right w:val="none" w:sz="0" w:space="0" w:color="auto"/>
                      </w:divBdr>
                    </w:div>
                  </w:divsChild>
                </w:div>
                <w:div w:id="63188401">
                  <w:marLeft w:val="0"/>
                  <w:marRight w:val="0"/>
                  <w:marTop w:val="0"/>
                  <w:marBottom w:val="0"/>
                  <w:divBdr>
                    <w:top w:val="none" w:sz="0" w:space="0" w:color="auto"/>
                    <w:left w:val="none" w:sz="0" w:space="0" w:color="auto"/>
                    <w:bottom w:val="none" w:sz="0" w:space="0" w:color="auto"/>
                    <w:right w:val="none" w:sz="0" w:space="0" w:color="auto"/>
                  </w:divBdr>
                  <w:divsChild>
                    <w:div w:id="1710573293">
                      <w:marLeft w:val="0"/>
                      <w:marRight w:val="0"/>
                      <w:marTop w:val="240"/>
                      <w:marBottom w:val="240"/>
                      <w:divBdr>
                        <w:top w:val="none" w:sz="0" w:space="0" w:color="auto"/>
                        <w:left w:val="none" w:sz="0" w:space="0" w:color="auto"/>
                        <w:bottom w:val="none" w:sz="0" w:space="0" w:color="auto"/>
                        <w:right w:val="none" w:sz="0" w:space="0" w:color="auto"/>
                      </w:divBdr>
                    </w:div>
                  </w:divsChild>
                </w:div>
                <w:div w:id="266742453">
                  <w:marLeft w:val="0"/>
                  <w:marRight w:val="0"/>
                  <w:marTop w:val="0"/>
                  <w:marBottom w:val="0"/>
                  <w:divBdr>
                    <w:top w:val="none" w:sz="0" w:space="0" w:color="auto"/>
                    <w:left w:val="none" w:sz="0" w:space="0" w:color="auto"/>
                    <w:bottom w:val="none" w:sz="0" w:space="0" w:color="auto"/>
                    <w:right w:val="none" w:sz="0" w:space="0" w:color="auto"/>
                  </w:divBdr>
                  <w:divsChild>
                    <w:div w:id="17319291">
                      <w:marLeft w:val="0"/>
                      <w:marRight w:val="0"/>
                      <w:marTop w:val="240"/>
                      <w:marBottom w:val="240"/>
                      <w:divBdr>
                        <w:top w:val="none" w:sz="0" w:space="0" w:color="auto"/>
                        <w:left w:val="none" w:sz="0" w:space="0" w:color="auto"/>
                        <w:bottom w:val="none" w:sz="0" w:space="0" w:color="auto"/>
                        <w:right w:val="none" w:sz="0" w:space="0" w:color="auto"/>
                      </w:divBdr>
                    </w:div>
                  </w:divsChild>
                </w:div>
                <w:div w:id="775715591">
                  <w:marLeft w:val="0"/>
                  <w:marRight w:val="0"/>
                  <w:marTop w:val="0"/>
                  <w:marBottom w:val="0"/>
                  <w:divBdr>
                    <w:top w:val="none" w:sz="0" w:space="0" w:color="auto"/>
                    <w:left w:val="none" w:sz="0" w:space="0" w:color="auto"/>
                    <w:bottom w:val="none" w:sz="0" w:space="0" w:color="auto"/>
                    <w:right w:val="none" w:sz="0" w:space="0" w:color="auto"/>
                  </w:divBdr>
                  <w:divsChild>
                    <w:div w:id="1707366197">
                      <w:marLeft w:val="0"/>
                      <w:marRight w:val="0"/>
                      <w:marTop w:val="240"/>
                      <w:marBottom w:val="240"/>
                      <w:divBdr>
                        <w:top w:val="none" w:sz="0" w:space="0" w:color="auto"/>
                        <w:left w:val="none" w:sz="0" w:space="0" w:color="auto"/>
                        <w:bottom w:val="none" w:sz="0" w:space="0" w:color="auto"/>
                        <w:right w:val="none" w:sz="0" w:space="0" w:color="auto"/>
                      </w:divBdr>
                    </w:div>
                  </w:divsChild>
                </w:div>
                <w:div w:id="132601930">
                  <w:marLeft w:val="0"/>
                  <w:marRight w:val="0"/>
                  <w:marTop w:val="0"/>
                  <w:marBottom w:val="0"/>
                  <w:divBdr>
                    <w:top w:val="none" w:sz="0" w:space="0" w:color="auto"/>
                    <w:left w:val="none" w:sz="0" w:space="0" w:color="auto"/>
                    <w:bottom w:val="none" w:sz="0" w:space="0" w:color="auto"/>
                    <w:right w:val="none" w:sz="0" w:space="0" w:color="auto"/>
                  </w:divBdr>
                  <w:divsChild>
                    <w:div w:id="1507131459">
                      <w:marLeft w:val="0"/>
                      <w:marRight w:val="0"/>
                      <w:marTop w:val="240"/>
                      <w:marBottom w:val="240"/>
                      <w:divBdr>
                        <w:top w:val="none" w:sz="0" w:space="0" w:color="auto"/>
                        <w:left w:val="none" w:sz="0" w:space="0" w:color="auto"/>
                        <w:bottom w:val="none" w:sz="0" w:space="0" w:color="auto"/>
                        <w:right w:val="none" w:sz="0" w:space="0" w:color="auto"/>
                      </w:divBdr>
                    </w:div>
                  </w:divsChild>
                </w:div>
                <w:div w:id="614872789">
                  <w:marLeft w:val="0"/>
                  <w:marRight w:val="0"/>
                  <w:marTop w:val="240"/>
                  <w:marBottom w:val="240"/>
                  <w:divBdr>
                    <w:top w:val="none" w:sz="0" w:space="0" w:color="auto"/>
                    <w:left w:val="none" w:sz="0" w:space="0" w:color="auto"/>
                    <w:bottom w:val="none" w:sz="0" w:space="0" w:color="auto"/>
                    <w:right w:val="none" w:sz="0" w:space="0" w:color="auto"/>
                  </w:divBdr>
                </w:div>
              </w:divsChild>
            </w:div>
            <w:div w:id="2094424440">
              <w:marLeft w:val="0"/>
              <w:marRight w:val="0"/>
              <w:marTop w:val="0"/>
              <w:marBottom w:val="0"/>
              <w:divBdr>
                <w:top w:val="none" w:sz="0" w:space="0" w:color="auto"/>
                <w:left w:val="none" w:sz="0" w:space="0" w:color="auto"/>
                <w:bottom w:val="none" w:sz="0" w:space="0" w:color="auto"/>
                <w:right w:val="none" w:sz="0" w:space="0" w:color="auto"/>
              </w:divBdr>
              <w:divsChild>
                <w:div w:id="1867711093">
                  <w:marLeft w:val="0"/>
                  <w:marRight w:val="0"/>
                  <w:marTop w:val="240"/>
                  <w:marBottom w:val="240"/>
                  <w:divBdr>
                    <w:top w:val="none" w:sz="0" w:space="0" w:color="auto"/>
                    <w:left w:val="none" w:sz="0" w:space="0" w:color="auto"/>
                    <w:bottom w:val="none" w:sz="0" w:space="0" w:color="auto"/>
                    <w:right w:val="none" w:sz="0" w:space="0" w:color="auto"/>
                  </w:divBdr>
                </w:div>
                <w:div w:id="2147121518">
                  <w:marLeft w:val="0"/>
                  <w:marRight w:val="0"/>
                  <w:marTop w:val="0"/>
                  <w:marBottom w:val="0"/>
                  <w:divBdr>
                    <w:top w:val="none" w:sz="0" w:space="0" w:color="auto"/>
                    <w:left w:val="none" w:sz="0" w:space="0" w:color="auto"/>
                    <w:bottom w:val="none" w:sz="0" w:space="0" w:color="auto"/>
                    <w:right w:val="none" w:sz="0" w:space="0" w:color="auto"/>
                  </w:divBdr>
                  <w:divsChild>
                    <w:div w:id="1567064029">
                      <w:marLeft w:val="0"/>
                      <w:marRight w:val="0"/>
                      <w:marTop w:val="240"/>
                      <w:marBottom w:val="240"/>
                      <w:divBdr>
                        <w:top w:val="none" w:sz="0" w:space="0" w:color="auto"/>
                        <w:left w:val="none" w:sz="0" w:space="0" w:color="auto"/>
                        <w:bottom w:val="none" w:sz="0" w:space="0" w:color="auto"/>
                        <w:right w:val="none" w:sz="0" w:space="0" w:color="auto"/>
                      </w:divBdr>
                    </w:div>
                  </w:divsChild>
                </w:div>
                <w:div w:id="794905975">
                  <w:marLeft w:val="0"/>
                  <w:marRight w:val="0"/>
                  <w:marTop w:val="0"/>
                  <w:marBottom w:val="0"/>
                  <w:divBdr>
                    <w:top w:val="none" w:sz="0" w:space="0" w:color="auto"/>
                    <w:left w:val="none" w:sz="0" w:space="0" w:color="auto"/>
                    <w:bottom w:val="none" w:sz="0" w:space="0" w:color="auto"/>
                    <w:right w:val="none" w:sz="0" w:space="0" w:color="auto"/>
                  </w:divBdr>
                </w:div>
                <w:div w:id="2058317250">
                  <w:marLeft w:val="0"/>
                  <w:marRight w:val="0"/>
                  <w:marTop w:val="0"/>
                  <w:marBottom w:val="0"/>
                  <w:divBdr>
                    <w:top w:val="none" w:sz="0" w:space="0" w:color="auto"/>
                    <w:left w:val="none" w:sz="0" w:space="0" w:color="auto"/>
                    <w:bottom w:val="none" w:sz="0" w:space="0" w:color="auto"/>
                    <w:right w:val="none" w:sz="0" w:space="0" w:color="auto"/>
                  </w:divBdr>
                </w:div>
                <w:div w:id="1330210956">
                  <w:marLeft w:val="0"/>
                  <w:marRight w:val="0"/>
                  <w:marTop w:val="0"/>
                  <w:marBottom w:val="0"/>
                  <w:divBdr>
                    <w:top w:val="none" w:sz="0" w:space="0" w:color="auto"/>
                    <w:left w:val="none" w:sz="0" w:space="0" w:color="auto"/>
                    <w:bottom w:val="none" w:sz="0" w:space="0" w:color="auto"/>
                    <w:right w:val="none" w:sz="0" w:space="0" w:color="auto"/>
                  </w:divBdr>
                </w:div>
                <w:div w:id="2085839348">
                  <w:marLeft w:val="0"/>
                  <w:marRight w:val="0"/>
                  <w:marTop w:val="240"/>
                  <w:marBottom w:val="240"/>
                  <w:divBdr>
                    <w:top w:val="none" w:sz="0" w:space="0" w:color="auto"/>
                    <w:left w:val="none" w:sz="0" w:space="0" w:color="auto"/>
                    <w:bottom w:val="none" w:sz="0" w:space="0" w:color="auto"/>
                    <w:right w:val="none" w:sz="0" w:space="0" w:color="auto"/>
                  </w:divBdr>
                </w:div>
              </w:divsChild>
            </w:div>
            <w:div w:id="828450230">
              <w:marLeft w:val="0"/>
              <w:marRight w:val="0"/>
              <w:marTop w:val="0"/>
              <w:marBottom w:val="0"/>
              <w:divBdr>
                <w:top w:val="none" w:sz="0" w:space="0" w:color="auto"/>
                <w:left w:val="none" w:sz="0" w:space="0" w:color="auto"/>
                <w:bottom w:val="none" w:sz="0" w:space="0" w:color="auto"/>
                <w:right w:val="none" w:sz="0" w:space="0" w:color="auto"/>
              </w:divBdr>
              <w:divsChild>
                <w:div w:id="1612397599">
                  <w:marLeft w:val="0"/>
                  <w:marRight w:val="0"/>
                  <w:marTop w:val="0"/>
                  <w:marBottom w:val="0"/>
                  <w:divBdr>
                    <w:top w:val="none" w:sz="0" w:space="0" w:color="auto"/>
                    <w:left w:val="none" w:sz="0" w:space="0" w:color="auto"/>
                    <w:bottom w:val="none" w:sz="0" w:space="0" w:color="auto"/>
                    <w:right w:val="none" w:sz="0" w:space="0" w:color="auto"/>
                  </w:divBdr>
                </w:div>
                <w:div w:id="1787312">
                  <w:marLeft w:val="0"/>
                  <w:marRight w:val="0"/>
                  <w:marTop w:val="0"/>
                  <w:marBottom w:val="0"/>
                  <w:divBdr>
                    <w:top w:val="none" w:sz="0" w:space="0" w:color="auto"/>
                    <w:left w:val="none" w:sz="0" w:space="0" w:color="auto"/>
                    <w:bottom w:val="none" w:sz="0" w:space="0" w:color="auto"/>
                    <w:right w:val="none" w:sz="0" w:space="0" w:color="auto"/>
                  </w:divBdr>
                  <w:divsChild>
                    <w:div w:id="394163732">
                      <w:marLeft w:val="0"/>
                      <w:marRight w:val="0"/>
                      <w:marTop w:val="240"/>
                      <w:marBottom w:val="240"/>
                      <w:divBdr>
                        <w:top w:val="none" w:sz="0" w:space="0" w:color="auto"/>
                        <w:left w:val="none" w:sz="0" w:space="0" w:color="auto"/>
                        <w:bottom w:val="none" w:sz="0" w:space="0" w:color="auto"/>
                        <w:right w:val="none" w:sz="0" w:space="0" w:color="auto"/>
                      </w:divBdr>
                    </w:div>
                  </w:divsChild>
                </w:div>
                <w:div w:id="2599958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ivo.garant.ru/" TargetMode="External"/><Relationship Id="rId197"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21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hyperlink" Target="http://ivo.garant.ru/" TargetMode="External"/><Relationship Id="rId233" Type="http://schemas.openxmlformats.org/officeDocument/2006/relationships/theme" Target="theme/theme1.xm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hyperlink" Target="http://ivo.garant.ru/" TargetMode="External"/><Relationship Id="rId22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11367</Words>
  <Characters>64797</Characters>
  <Application>Microsoft Office Word</Application>
  <DocSecurity>0</DocSecurity>
  <Lines>539</Lines>
  <Paragraphs>152</Paragraphs>
  <ScaleCrop>false</ScaleCrop>
  <Company>SPecialiST RePack</Company>
  <LinksUpToDate>false</LinksUpToDate>
  <CharactersWithSpaces>76012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2019-04-19T03:19:00Z</dcterms:created>
  <dcterms:modified xsi:type="dcterms:W3CDTF">2019-04-19T03:26:00Z</dcterms:modified>
</cp:coreProperties>
</file>